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F9" w:rsidRPr="00BE66BF" w:rsidRDefault="00ED45F9" w:rsidP="00ED45F9">
      <w:pPr>
        <w:shd w:val="clear" w:color="auto" w:fill="FFFFFF"/>
        <w:spacing w:before="100" w:after="100" w:line="240" w:lineRule="auto"/>
        <w:ind w:left="0" w:firstLine="0"/>
        <w:jc w:val="center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BE66BF">
        <w:rPr>
          <w:rFonts w:eastAsia="Times New Roman" w:cs="Times New Roman"/>
          <w:b/>
          <w:bCs/>
          <w:color w:val="000000"/>
          <w:sz w:val="32"/>
          <w:lang w:eastAsia="pl-PL"/>
        </w:rPr>
        <w:t>Rada Nadzorcza Prudnickiego Centrum Medycznego S.A. w Prudniku</w:t>
      </w:r>
      <w:r w:rsidRPr="00BE66BF">
        <w:rPr>
          <w:rFonts w:eastAsia="Times New Roman" w:cs="Times New Roman"/>
          <w:color w:val="000000"/>
          <w:sz w:val="15"/>
          <w:szCs w:val="15"/>
          <w:lang w:eastAsia="pl-PL"/>
        </w:rPr>
        <w:t xml:space="preserve">, 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jc w:val="center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ul. Szpitalna 14, 48-200 Prudnik</w:t>
      </w:r>
    </w:p>
    <w:p w:rsidR="00ED45F9" w:rsidRPr="00ED45F9" w:rsidRDefault="00ED45F9" w:rsidP="00913B78">
      <w:pPr>
        <w:shd w:val="clear" w:color="auto" w:fill="FFFFFF"/>
        <w:spacing w:before="100" w:after="100" w:line="240" w:lineRule="auto"/>
        <w:ind w:left="0" w:firstLine="0"/>
        <w:jc w:val="center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  </w:t>
      </w:r>
    </w:p>
    <w:p w:rsidR="00ED45F9" w:rsidRPr="00ED45F9" w:rsidRDefault="00ED45F9" w:rsidP="00913B78">
      <w:pPr>
        <w:shd w:val="clear" w:color="auto" w:fill="FFFFFF"/>
        <w:spacing w:before="100" w:after="100" w:line="240" w:lineRule="auto"/>
        <w:ind w:left="0" w:firstLine="0"/>
        <w:jc w:val="center"/>
        <w:rPr>
          <w:rFonts w:eastAsia="Times New Roman" w:cs="Times New Roman"/>
          <w:b/>
          <w:color w:val="000000"/>
          <w:sz w:val="15"/>
          <w:szCs w:val="15"/>
          <w:lang w:eastAsia="pl-PL"/>
        </w:rPr>
      </w:pPr>
      <w:r w:rsidRPr="00ED45F9">
        <w:rPr>
          <w:rFonts w:eastAsia="Times New Roman" w:cs="Times New Roman"/>
          <w:b/>
          <w:color w:val="000000"/>
          <w:sz w:val="24"/>
          <w:szCs w:val="24"/>
          <w:lang w:eastAsia="pl-PL"/>
        </w:rPr>
        <w:t>zaprasza do składania ofert na: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b/>
          <w:color w:val="000000"/>
          <w:sz w:val="15"/>
          <w:szCs w:val="15"/>
          <w:lang w:eastAsia="pl-PL"/>
        </w:rPr>
      </w:pPr>
      <w:r w:rsidRPr="00ED45F9">
        <w:rPr>
          <w:rFonts w:eastAsia="Times New Roman" w:cs="Times New Roman"/>
          <w:b/>
          <w:color w:val="000000"/>
          <w:sz w:val="24"/>
          <w:szCs w:val="24"/>
          <w:lang w:eastAsia="pl-PL"/>
        </w:rPr>
        <w:t>przeprowadzenie badania sprawozdania finansowe</w:t>
      </w:r>
      <w:r w:rsidRPr="00913B78">
        <w:rPr>
          <w:rFonts w:eastAsia="Times New Roman" w:cs="Times New Roman"/>
          <w:b/>
          <w:color w:val="000000"/>
          <w:sz w:val="24"/>
          <w:szCs w:val="24"/>
          <w:lang w:eastAsia="pl-PL"/>
        </w:rPr>
        <w:t>go Prudnickiego Centrum Medycznego S.A. w Prudniku</w:t>
      </w:r>
      <w:r w:rsidRPr="00ED45F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3220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za rok 2015 </w:t>
      </w:r>
      <w:r w:rsidRPr="00ED45F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oraz sporządzenie pisemnej opinii wraz z </w:t>
      </w:r>
      <w:r w:rsidRPr="00913B78">
        <w:rPr>
          <w:rFonts w:eastAsia="Times New Roman" w:cs="Times New Roman"/>
          <w:b/>
          <w:color w:val="000000"/>
          <w:sz w:val="24"/>
          <w:szCs w:val="24"/>
          <w:lang w:eastAsia="pl-PL"/>
        </w:rPr>
        <w:t>raportem o tym, czy sprawozdanie finansowe jest</w:t>
      </w:r>
      <w:r w:rsidRPr="00ED45F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prawidłowe, rzetelne  i ja</w:t>
      </w:r>
      <w:r w:rsidRPr="00913B78">
        <w:rPr>
          <w:rFonts w:eastAsia="Times New Roman" w:cs="Times New Roman"/>
          <w:b/>
          <w:color w:val="000000"/>
          <w:sz w:val="24"/>
          <w:szCs w:val="24"/>
          <w:lang w:eastAsia="pl-PL"/>
        </w:rPr>
        <w:t>sno przedstawia</w:t>
      </w:r>
      <w:r w:rsidRPr="00ED45F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sytuację </w:t>
      </w:r>
      <w:r w:rsidRPr="00913B78">
        <w:rPr>
          <w:rFonts w:eastAsia="Times New Roman" w:cs="Times New Roman"/>
          <w:b/>
          <w:color w:val="000000"/>
          <w:sz w:val="24"/>
          <w:szCs w:val="24"/>
          <w:lang w:eastAsia="pl-PL"/>
        </w:rPr>
        <w:t>majątkową i finansową oraz</w:t>
      </w:r>
      <w:r w:rsidRPr="00ED45F9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wynik fina</w:t>
      </w:r>
      <w:r w:rsidRPr="00913B78">
        <w:rPr>
          <w:rFonts w:eastAsia="Times New Roman" w:cs="Times New Roman"/>
          <w:b/>
          <w:color w:val="000000"/>
          <w:sz w:val="24"/>
          <w:szCs w:val="24"/>
          <w:lang w:eastAsia="pl-PL"/>
        </w:rPr>
        <w:t>nsowy badanej spółki</w:t>
      </w:r>
      <w:r w:rsidRPr="00ED45F9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ED45F9" w:rsidRPr="00BE66BF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I.</w:t>
      </w: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 </w:t>
      </w:r>
      <w:r w:rsidRPr="00BE66BF">
        <w:rPr>
          <w:rFonts w:eastAsia="Times New Roman" w:cs="Times New Roman"/>
          <w:b/>
          <w:color w:val="000000"/>
          <w:sz w:val="24"/>
          <w:szCs w:val="24"/>
          <w:lang w:eastAsia="pl-PL"/>
        </w:rPr>
        <w:t>Miejsce i termin składania ofert.</w:t>
      </w:r>
    </w:p>
    <w:p w:rsidR="00BE66BF" w:rsidRPr="00BE66BF" w:rsidRDefault="00ED45F9" w:rsidP="00BE66BF">
      <w:pPr>
        <w:pStyle w:val="Akapitzlist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E66BF">
        <w:rPr>
          <w:rFonts w:eastAsia="Times New Roman" w:cs="Times New Roman"/>
          <w:color w:val="000000"/>
          <w:sz w:val="24"/>
          <w:szCs w:val="24"/>
          <w:lang w:eastAsia="pl-PL"/>
        </w:rPr>
        <w:t>Oferty należy  składać w zamkniętej kopercie z dopiskiem „</w:t>
      </w:r>
      <w:r w:rsidR="00BE66BF" w:rsidRPr="00BE66BF">
        <w:rPr>
          <w:rFonts w:eastAsia="Times New Roman" w:cs="Times New Roman"/>
          <w:i/>
          <w:color w:val="000000"/>
          <w:sz w:val="24"/>
          <w:szCs w:val="24"/>
          <w:lang w:eastAsia="pl-PL"/>
        </w:rPr>
        <w:t>O</w:t>
      </w:r>
      <w:r w:rsidRPr="00BE66BF">
        <w:rPr>
          <w:rFonts w:eastAsia="Times New Roman" w:cs="Times New Roman"/>
          <w:i/>
          <w:color w:val="000000"/>
          <w:sz w:val="24"/>
          <w:szCs w:val="24"/>
          <w:lang w:eastAsia="pl-PL"/>
        </w:rPr>
        <w:t>ferta na badanie sprawozdania finansowego PCM S.A. w Prudniku</w:t>
      </w:r>
      <w:r w:rsidR="00231B5A">
        <w:rPr>
          <w:rFonts w:eastAsia="Times New Roman" w:cs="Times New Roman"/>
          <w:color w:val="000000"/>
          <w:sz w:val="24"/>
          <w:szCs w:val="24"/>
          <w:lang w:eastAsia="pl-PL"/>
        </w:rPr>
        <w:t>” w terminie do 29</w:t>
      </w:r>
      <w:r w:rsidRPr="00BE66BF">
        <w:rPr>
          <w:rFonts w:eastAsia="Times New Roman" w:cs="Times New Roman"/>
          <w:color w:val="000000"/>
          <w:sz w:val="24"/>
          <w:szCs w:val="24"/>
          <w:lang w:eastAsia="pl-PL"/>
        </w:rPr>
        <w:t>.09</w:t>
      </w:r>
      <w:r w:rsidR="00BE66BF" w:rsidRPr="00BE66BF">
        <w:rPr>
          <w:rFonts w:eastAsia="Times New Roman" w:cs="Times New Roman"/>
          <w:color w:val="000000"/>
          <w:sz w:val="24"/>
          <w:szCs w:val="24"/>
          <w:lang w:eastAsia="pl-PL"/>
        </w:rPr>
        <w:t>.2015</w:t>
      </w:r>
      <w:r w:rsidRPr="00BE66BF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  <w:r w:rsidR="00BE66BF" w:rsidRPr="00BE66B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godziny 15:00</w:t>
      </w:r>
      <w:r w:rsidRPr="00BE66B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siedzibie </w:t>
      </w:r>
      <w:r w:rsidR="00BE66BF" w:rsidRPr="00BE66B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PCM S.A. w Prudniku, ul. Szpitalna 14, 48-200 Prudnik, w sekretariacie. </w:t>
      </w:r>
    </w:p>
    <w:p w:rsidR="00ED45F9" w:rsidRPr="00BE66BF" w:rsidRDefault="00BE66BF" w:rsidP="00BE66BF">
      <w:pPr>
        <w:pStyle w:val="Akapitzlist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BE66BF">
        <w:rPr>
          <w:rFonts w:eastAsia="Times New Roman" w:cs="Times New Roman"/>
          <w:color w:val="000000"/>
          <w:sz w:val="24"/>
          <w:szCs w:val="24"/>
          <w:lang w:eastAsia="pl-PL"/>
        </w:rPr>
        <w:t>Oferty można składać</w:t>
      </w:r>
      <w:r w:rsidR="00ED45F9" w:rsidRPr="00BE66B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od poniedziałku do piątku </w:t>
      </w:r>
      <w:r w:rsidRPr="00BE66BF">
        <w:rPr>
          <w:rFonts w:eastAsia="Times New Roman" w:cs="Times New Roman"/>
          <w:color w:val="000000"/>
          <w:sz w:val="24"/>
          <w:szCs w:val="24"/>
          <w:lang w:eastAsia="pl-PL"/>
        </w:rPr>
        <w:t>w godz. 7.3</w:t>
      </w:r>
      <w:r w:rsidR="00C32200">
        <w:rPr>
          <w:rFonts w:eastAsia="Times New Roman" w:cs="Times New Roman"/>
          <w:color w:val="000000"/>
          <w:sz w:val="24"/>
          <w:szCs w:val="24"/>
          <w:lang w:eastAsia="pl-PL"/>
        </w:rPr>
        <w:t>0-15.3</w:t>
      </w:r>
      <w:r w:rsidR="00ED45F9" w:rsidRPr="00BE66BF">
        <w:rPr>
          <w:rFonts w:eastAsia="Times New Roman" w:cs="Times New Roman"/>
          <w:color w:val="000000"/>
          <w:sz w:val="24"/>
          <w:szCs w:val="24"/>
          <w:lang w:eastAsia="pl-PL"/>
        </w:rPr>
        <w:t>0 lub przesłać pocztą na adres siedziby Spółki (decyduje data wpływu).</w:t>
      </w:r>
    </w:p>
    <w:p w:rsidR="00ED45F9" w:rsidRPr="00BE66BF" w:rsidRDefault="00ED45F9" w:rsidP="00BE66BF">
      <w:pPr>
        <w:pStyle w:val="Akapitzlist"/>
        <w:numPr>
          <w:ilvl w:val="0"/>
          <w:numId w:val="1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BE66BF">
        <w:rPr>
          <w:rFonts w:eastAsia="Times New Roman" w:cs="Times New Roman"/>
          <w:color w:val="000000"/>
          <w:sz w:val="24"/>
          <w:szCs w:val="24"/>
          <w:lang w:eastAsia="pl-PL"/>
        </w:rPr>
        <w:t>Oferta nie spełniająca powyższych wymogów lub złożona po upływie terminu wyznaczonego do jej przyjęcia, nie podlega rozpatrzeniu.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BE66BF" w:rsidRPr="00BE66BF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BE66BF" w:rsidRPr="00BE66BF">
        <w:rPr>
          <w:rFonts w:eastAsia="Times New Roman" w:cs="Times New Roman"/>
          <w:b/>
          <w:color w:val="000000"/>
          <w:sz w:val="24"/>
          <w:szCs w:val="24"/>
          <w:lang w:eastAsia="pl-PL"/>
        </w:rPr>
        <w:t>Miejsce i termin otwarcia ofert.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Otwarcie ofert </w:t>
      </w:r>
      <w:r w:rsidR="00231B5A">
        <w:rPr>
          <w:rFonts w:eastAsia="Times New Roman" w:cs="Times New Roman"/>
          <w:color w:val="000000"/>
          <w:sz w:val="24"/>
          <w:szCs w:val="24"/>
          <w:lang w:eastAsia="pl-PL"/>
        </w:rPr>
        <w:t>nastąpi w dniu 29</w:t>
      </w:r>
      <w:r w:rsidR="00BE66BF" w:rsidRPr="00BE66BF">
        <w:rPr>
          <w:rFonts w:eastAsia="Times New Roman" w:cs="Times New Roman"/>
          <w:color w:val="000000"/>
          <w:sz w:val="24"/>
          <w:szCs w:val="24"/>
          <w:lang w:eastAsia="pl-PL"/>
        </w:rPr>
        <w:t>.09.2015r. o godz. 15: 10</w:t>
      </w:r>
      <w:r w:rsidR="00BE66BF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III.</w:t>
      </w:r>
      <w:r w:rsidRPr="00BE66BF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Obowiązki biegłego rewidenta</w:t>
      </w: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860563" w:rsidRPr="00860563" w:rsidRDefault="00ED45F9" w:rsidP="00860563">
      <w:pPr>
        <w:pStyle w:val="Akapitzlist"/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86056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biegłego rewidenta rozumie się podmiot uprawniony do badania sprawozdań finansowych, </w:t>
      </w:r>
      <w:r w:rsidR="00860563" w:rsidRPr="0086056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 </w:t>
      </w:r>
      <w:r w:rsidRPr="00860563">
        <w:rPr>
          <w:rFonts w:eastAsia="Times New Roman" w:cs="Times New Roman"/>
          <w:color w:val="000000"/>
          <w:sz w:val="24"/>
          <w:szCs w:val="24"/>
          <w:lang w:eastAsia="pl-PL"/>
        </w:rPr>
        <w:t>którym mowa w art. 47 ustawy z dnia 07 maja 2009 roku o biegłych rewidentach i ich samorządzie, podmiotach uprawnionych do badania sprawozdań finansowych oraz o nadzorze publicznym (Dz. U. Nr 77, poz.649).</w:t>
      </w:r>
    </w:p>
    <w:p w:rsidR="00860563" w:rsidRPr="00860563" w:rsidRDefault="00860563" w:rsidP="00860563">
      <w:pPr>
        <w:pStyle w:val="Akapitzlist"/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860563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Biegły rewident zobowiązany będzie do przeprowadzenie badania sprawozdania finansowego Prudnickiego Centrum Medycznego S.A. w Prudniku za rok 2015 oraz sporządzenie pisemnej opinii wraz z raportem </w:t>
      </w:r>
      <w:r w:rsidR="00DF0C4D">
        <w:rPr>
          <w:rFonts w:eastAsia="Times New Roman" w:cs="Times New Roman"/>
          <w:color w:val="000000"/>
          <w:sz w:val="24"/>
          <w:szCs w:val="24"/>
          <w:lang w:eastAsia="pl-PL"/>
        </w:rPr>
        <w:t>w 2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egzemplarzach (oraz zapisem w wersji elektronicznej) </w:t>
      </w:r>
      <w:r w:rsidRPr="00860563">
        <w:rPr>
          <w:rFonts w:eastAsia="Times New Roman" w:cs="Times New Roman"/>
          <w:color w:val="000000"/>
          <w:sz w:val="24"/>
          <w:szCs w:val="24"/>
          <w:lang w:eastAsia="pl-PL"/>
        </w:rPr>
        <w:t>o tym, czy sprawozdanie finansowe jest prawidłowe, rzetelne  i jasno przedstawia sytuację majątkową i finansową oraz wynik finansowy badanej spółki.</w:t>
      </w:r>
    </w:p>
    <w:p w:rsidR="00860563" w:rsidRPr="00860563" w:rsidRDefault="00ED45F9" w:rsidP="00860563">
      <w:pPr>
        <w:pStyle w:val="Akapitzlist"/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 w:themeColor="text1"/>
          <w:sz w:val="15"/>
          <w:szCs w:val="15"/>
          <w:lang w:eastAsia="pl-PL"/>
        </w:rPr>
      </w:pPr>
      <w:r w:rsidRPr="0086056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Biegły rewident, po przedłożeniu Opinii i Raportu z badań,  może być zobowiązany  do obecności na co najmniej jednym posiedzeniu Rady Nadzorczej. </w:t>
      </w:r>
    </w:p>
    <w:p w:rsidR="00ED45F9" w:rsidRPr="00DF0C4D" w:rsidRDefault="00ED45F9" w:rsidP="00860563">
      <w:pPr>
        <w:pStyle w:val="Akapitzlist"/>
        <w:numPr>
          <w:ilvl w:val="0"/>
          <w:numId w:val="6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860563">
        <w:rPr>
          <w:rFonts w:eastAsia="Times New Roman" w:cs="Times New Roman"/>
          <w:color w:val="000000"/>
          <w:sz w:val="24"/>
          <w:szCs w:val="24"/>
          <w:lang w:eastAsia="pl-PL"/>
        </w:rPr>
        <w:t>Pełna płatność za przeprowadzenie  badań  sprawozdań finansowych nastąpi po przyjęciu przez Radę Nadzorczą Opinii i Raportów z badań.</w:t>
      </w:r>
    </w:p>
    <w:p w:rsidR="00DF0C4D" w:rsidRPr="002954C9" w:rsidRDefault="00DF0C4D" w:rsidP="00DF0C4D">
      <w:pPr>
        <w:pStyle w:val="Akapitzlist"/>
        <w:shd w:val="clear" w:color="auto" w:fill="FFFFFF"/>
        <w:spacing w:before="100" w:after="100" w:line="240" w:lineRule="auto"/>
        <w:ind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</w:p>
    <w:p w:rsidR="002954C9" w:rsidRPr="002954C9" w:rsidRDefault="002954C9" w:rsidP="002954C9">
      <w:pPr>
        <w:pStyle w:val="Akapitzlist"/>
        <w:numPr>
          <w:ilvl w:val="0"/>
          <w:numId w:val="8"/>
        </w:numPr>
        <w:shd w:val="clear" w:color="auto" w:fill="FFFFFF"/>
        <w:spacing w:before="100" w:after="100" w:line="240" w:lineRule="auto"/>
        <w:rPr>
          <w:rFonts w:eastAsia="Times New Roman" w:cs="Times New Roman"/>
          <w:b/>
          <w:color w:val="000000"/>
          <w:sz w:val="15"/>
          <w:szCs w:val="15"/>
          <w:lang w:eastAsia="pl-PL"/>
        </w:rPr>
      </w:pPr>
      <w:r w:rsidRPr="002954C9">
        <w:rPr>
          <w:b/>
        </w:rPr>
        <w:t>Wymagania szczegółowe dotyczące przedmiotu zamówienia</w:t>
      </w:r>
      <w:r w:rsidR="00FF641E">
        <w:rPr>
          <w:b/>
        </w:rPr>
        <w:t xml:space="preserve"> obejmują miedzy innymi:</w:t>
      </w:r>
    </w:p>
    <w:p w:rsidR="002954C9" w:rsidRPr="002954C9" w:rsidRDefault="002954C9" w:rsidP="002954C9">
      <w:pPr>
        <w:pStyle w:val="Akapitzlist"/>
        <w:shd w:val="clear" w:color="auto" w:fill="FFFFFF"/>
        <w:spacing w:before="100" w:after="100" w:line="240" w:lineRule="auto"/>
        <w:ind w:left="360"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</w:p>
    <w:p w:rsidR="006524B8" w:rsidRPr="006524B8" w:rsidRDefault="002954C9" w:rsidP="006524B8">
      <w:pPr>
        <w:pStyle w:val="Akapitzlist"/>
        <w:numPr>
          <w:ilvl w:val="1"/>
          <w:numId w:val="8"/>
        </w:numPr>
        <w:shd w:val="clear" w:color="auto" w:fill="FFFFFF"/>
        <w:spacing w:before="100" w:after="100" w:line="240" w:lineRule="auto"/>
        <w:ind w:left="720"/>
        <w:rPr>
          <w:rFonts w:eastAsia="Times New Roman" w:cs="Times New Roman"/>
          <w:color w:val="000000"/>
          <w:sz w:val="15"/>
          <w:szCs w:val="15"/>
          <w:lang w:eastAsia="pl-PL"/>
        </w:rPr>
      </w:pPr>
      <w:r>
        <w:lastRenderedPageBreak/>
        <w:t>Nadzór nad prawidłowością przeb</w:t>
      </w:r>
      <w:r w:rsidR="00FF641E">
        <w:t>iegu i wykonania inwentaryzacji</w:t>
      </w:r>
      <w:r w:rsidR="00FF641E">
        <w:rPr>
          <w:b/>
          <w:bCs/>
          <w:color w:val="FF0000"/>
          <w:shd w:val="clear" w:color="auto" w:fill="FFFFFF"/>
        </w:rPr>
        <w:t xml:space="preserve"> </w:t>
      </w:r>
      <w:r w:rsidR="00FF641E" w:rsidRPr="00427379">
        <w:rPr>
          <w:bCs/>
          <w:color w:val="000000" w:themeColor="text1"/>
          <w:shd w:val="clear" w:color="auto" w:fill="FFFFFF"/>
        </w:rPr>
        <w:t xml:space="preserve">składników majątkowych </w:t>
      </w:r>
      <w:r>
        <w:t>Spółki w zakresie określonym w rozdziale 3 ustawy z dnia 29 września 1994 r. - o rachunkowości.</w:t>
      </w:r>
    </w:p>
    <w:p w:rsidR="006524B8" w:rsidRPr="006524B8" w:rsidRDefault="002954C9" w:rsidP="006524B8">
      <w:pPr>
        <w:pStyle w:val="Akapitzlist"/>
        <w:numPr>
          <w:ilvl w:val="1"/>
          <w:numId w:val="8"/>
        </w:numPr>
        <w:shd w:val="clear" w:color="auto" w:fill="FFFFFF"/>
        <w:spacing w:before="100" w:after="100" w:line="240" w:lineRule="auto"/>
        <w:ind w:left="720"/>
        <w:rPr>
          <w:rFonts w:eastAsia="Times New Roman" w:cs="Times New Roman"/>
          <w:color w:val="000000"/>
          <w:sz w:val="15"/>
          <w:szCs w:val="15"/>
          <w:lang w:eastAsia="pl-PL"/>
        </w:rPr>
      </w:pPr>
      <w:r>
        <w:t xml:space="preserve">Nadzór nad prawidłowością wyceny aktywów i pasywów </w:t>
      </w:r>
      <w:r w:rsidR="006524B8">
        <w:t>w zakresie określonym w rozdziale 4 ustawy z dnia 29 września 1994 r. - o rachunkowości</w:t>
      </w:r>
      <w:r w:rsidR="006524B8" w:rsidRPr="006524B8">
        <w:t xml:space="preserve"> </w:t>
      </w:r>
      <w:r w:rsidR="006524B8">
        <w:t xml:space="preserve">oraz ustalenia wyniku finansowego za badany rok obrotowy. </w:t>
      </w:r>
    </w:p>
    <w:p w:rsidR="002954C9" w:rsidRPr="002954C9" w:rsidRDefault="002954C9" w:rsidP="002954C9">
      <w:pPr>
        <w:pStyle w:val="Akapitzlist"/>
        <w:numPr>
          <w:ilvl w:val="1"/>
          <w:numId w:val="8"/>
        </w:numPr>
        <w:shd w:val="clear" w:color="auto" w:fill="FFFFFF"/>
        <w:spacing w:before="100" w:after="100" w:line="240" w:lineRule="auto"/>
        <w:ind w:left="720"/>
        <w:rPr>
          <w:rFonts w:eastAsia="Times New Roman" w:cs="Times New Roman"/>
          <w:color w:val="000000"/>
          <w:sz w:val="15"/>
          <w:szCs w:val="15"/>
          <w:lang w:eastAsia="pl-PL"/>
        </w:rPr>
      </w:pPr>
      <w:r>
        <w:t xml:space="preserve">Biegły rewident sporządzi pisemną opinię wraz z raportem o tym czy sprawozdanie finansowe Spółki jest prawidłowe oraz czy rzetelnie i jasno przedstawia sytuację majątkową i finansową jak też wynik finansowy Spółki za badany rok obrotowy, </w:t>
      </w:r>
    </w:p>
    <w:p w:rsidR="002954C9" w:rsidRPr="002954C9" w:rsidRDefault="002954C9" w:rsidP="002954C9">
      <w:pPr>
        <w:pStyle w:val="Akapitzlist"/>
        <w:numPr>
          <w:ilvl w:val="1"/>
          <w:numId w:val="8"/>
        </w:numPr>
        <w:shd w:val="clear" w:color="auto" w:fill="FFFFFF"/>
        <w:spacing w:before="100" w:after="100" w:line="240" w:lineRule="auto"/>
        <w:ind w:left="720"/>
        <w:rPr>
          <w:rFonts w:eastAsia="Times New Roman" w:cs="Times New Roman"/>
          <w:color w:val="000000"/>
          <w:sz w:val="15"/>
          <w:szCs w:val="15"/>
          <w:lang w:eastAsia="pl-PL"/>
        </w:rPr>
      </w:pPr>
      <w:r>
        <w:t>Biegły rewident obowiązany będzie w razie potrzeby do obecności na Zwyczajnym Walnym Zgromadzeniu zatwierdzającym sprawozdanie finansowe Spółki za rok obrotowy 2015. Koszty uczestnictwa w Zwyczajnym Walnym Zgromadzeniu ponosi biegły rewident.</w:t>
      </w:r>
    </w:p>
    <w:p w:rsidR="00BF289B" w:rsidRPr="00BF289B" w:rsidRDefault="002954C9" w:rsidP="002954C9">
      <w:pPr>
        <w:pStyle w:val="Akapitzlist"/>
        <w:numPr>
          <w:ilvl w:val="1"/>
          <w:numId w:val="8"/>
        </w:numPr>
        <w:shd w:val="clear" w:color="auto" w:fill="FFFFFF"/>
        <w:spacing w:before="100" w:after="100" w:line="240" w:lineRule="auto"/>
        <w:ind w:left="720"/>
        <w:rPr>
          <w:rFonts w:eastAsia="Times New Roman" w:cs="Times New Roman"/>
          <w:color w:val="000000"/>
          <w:sz w:val="15"/>
          <w:szCs w:val="15"/>
          <w:lang w:eastAsia="pl-PL"/>
        </w:rPr>
      </w:pPr>
      <w:r>
        <w:t xml:space="preserve">Biegły rewident obowiązany będzie do obecności na co najmniej jednym posiedzeniu Rady Nadzorczej po przedłożeniu Opinii i Raportu z badania sprawozdania finansowego. </w:t>
      </w:r>
    </w:p>
    <w:p w:rsidR="002954C9" w:rsidRPr="00427379" w:rsidRDefault="002954C9" w:rsidP="002954C9">
      <w:pPr>
        <w:pStyle w:val="Akapitzlist"/>
        <w:numPr>
          <w:ilvl w:val="1"/>
          <w:numId w:val="8"/>
        </w:numPr>
        <w:shd w:val="clear" w:color="auto" w:fill="FFFFFF"/>
        <w:spacing w:before="100" w:after="100" w:line="240" w:lineRule="auto"/>
        <w:ind w:left="720"/>
        <w:rPr>
          <w:rFonts w:eastAsia="Times New Roman" w:cs="Times New Roman"/>
          <w:color w:val="000000"/>
          <w:sz w:val="15"/>
          <w:szCs w:val="15"/>
          <w:lang w:eastAsia="pl-PL"/>
        </w:rPr>
      </w:pPr>
      <w:r>
        <w:t xml:space="preserve">Biegły rewident zobowiązany będzie do przekazania do wiadomości Rady Nadzorczej sporządzanych dla Zarządu (w formie tzw. listów intencyjnych) informacji o problemach w systemie rachunkowości Spółki. </w:t>
      </w:r>
    </w:p>
    <w:p w:rsidR="00427379" w:rsidRPr="00BF289B" w:rsidRDefault="00427379" w:rsidP="002954C9">
      <w:pPr>
        <w:pStyle w:val="Akapitzlist"/>
        <w:numPr>
          <w:ilvl w:val="1"/>
          <w:numId w:val="8"/>
        </w:numPr>
        <w:shd w:val="clear" w:color="auto" w:fill="FFFFFF"/>
        <w:spacing w:before="100" w:after="100" w:line="240" w:lineRule="auto"/>
        <w:ind w:left="720"/>
        <w:rPr>
          <w:rFonts w:eastAsia="Times New Roman" w:cs="Times New Roman"/>
          <w:color w:val="000000"/>
          <w:sz w:val="15"/>
          <w:szCs w:val="15"/>
          <w:lang w:eastAsia="pl-PL"/>
        </w:rPr>
      </w:pPr>
      <w:r>
        <w:rPr>
          <w:color w:val="000000"/>
          <w:shd w:val="clear" w:color="auto" w:fill="FFFFFF"/>
        </w:rPr>
        <w:t>Badanie musi odbywać się w siedzibie jednostki zlokalizowanej przy ul. Szpitalnej 14, 48-200 Prudnik.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2954C9" w:rsidRPr="002954C9" w:rsidRDefault="002954C9" w:rsidP="002954C9">
      <w:pPr>
        <w:pStyle w:val="Akapitzlist"/>
        <w:shd w:val="clear" w:color="auto" w:fill="FFFFFF"/>
        <w:spacing w:before="100" w:after="100" w:line="240" w:lineRule="auto"/>
        <w:ind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</w:p>
    <w:p w:rsidR="00ED45F9" w:rsidRPr="00ED45F9" w:rsidRDefault="00ED45F9" w:rsidP="00CE7284">
      <w:pPr>
        <w:shd w:val="clear" w:color="auto" w:fill="FFFFFF"/>
        <w:spacing w:before="100" w:after="100" w:line="240" w:lineRule="auto"/>
        <w:ind w:left="284" w:hanging="284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V. Oferta powinna zawierać</w:t>
      </w:r>
      <w:r w:rsidR="00CE728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zgodnie z załącznikiem nr 1 do „Zaproszenia do składania ofert”</w:t>
      </w: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C32200" w:rsidRPr="00C32200" w:rsidRDefault="00ED45F9" w:rsidP="00C32200">
      <w:pPr>
        <w:pStyle w:val="Akapitzlist"/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Informację o ofer</w:t>
      </w:r>
      <w:r w:rsidR="00913B78" w:rsidRPr="00C32200">
        <w:rPr>
          <w:rFonts w:eastAsia="Times New Roman" w:cs="Times New Roman"/>
          <w:color w:val="000000"/>
          <w:sz w:val="24"/>
          <w:szCs w:val="24"/>
          <w:lang w:eastAsia="pl-PL"/>
        </w:rPr>
        <w:t>en</w:t>
      </w: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cie, w tym o formie prowadzenia działalności, wpisie do rejestru biegłych rewidentów z podaniem numeru i daty wpisu, wpisie na listę podmiotów uprawnionych do badań sprawozdań finansowych z podaniem numeru i daty wpisu, liczbie zatrudnionych biegłych rewidentów.</w:t>
      </w:r>
    </w:p>
    <w:p w:rsidR="00ED45F9" w:rsidRPr="00C32200" w:rsidRDefault="00ED45F9" w:rsidP="00C32200">
      <w:pPr>
        <w:pStyle w:val="Akapitzlist"/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Informację o posiadanym doświadczeniu w badaniu sprawozdań finansowych – wykaz badanych podmiotów w okresie ostatnich trzech lat, w tym po</w:t>
      </w:r>
      <w:r w:rsidR="00255F9F" w:rsidRPr="00C32200">
        <w:rPr>
          <w:rFonts w:eastAsia="Times New Roman" w:cs="Times New Roman"/>
          <w:color w:val="000000"/>
          <w:sz w:val="24"/>
          <w:szCs w:val="24"/>
          <w:lang w:eastAsia="pl-PL"/>
        </w:rPr>
        <w:t>dmiotów z sektora medycznego</w:t>
      </w: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C32200" w:rsidRPr="00C32200" w:rsidRDefault="00C32200" w:rsidP="00C32200">
      <w:pPr>
        <w:pStyle w:val="Akapitzlist"/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Kopie polisy ubezpieczeniowej.</w:t>
      </w:r>
    </w:p>
    <w:p w:rsidR="00C32200" w:rsidRPr="00C32200" w:rsidRDefault="00ED45F9" w:rsidP="00C32200">
      <w:pPr>
        <w:pStyle w:val="Akapitzlist"/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Oświadczenie o spełnieniu przez biegłego rewidenta ustawowo określonych warunków do wyrażenia bezstronnej i niezależnej opinii o badanym sprawozdaniu finansowym.</w:t>
      </w:r>
    </w:p>
    <w:p w:rsidR="00C32200" w:rsidRPr="00C32200" w:rsidRDefault="00ED45F9" w:rsidP="00C32200">
      <w:pPr>
        <w:pStyle w:val="Akapitzlist"/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Harmonogram prac, określający sposób i terminy prac związanych z badaniem oraz udziałem w inwentaryzacji.</w:t>
      </w:r>
    </w:p>
    <w:p w:rsidR="00ED45F9" w:rsidRPr="00C32200" w:rsidRDefault="00ED45F9" w:rsidP="00C32200">
      <w:pPr>
        <w:pStyle w:val="Akapitzlist"/>
        <w:numPr>
          <w:ilvl w:val="0"/>
          <w:numId w:val="5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Cenę</w:t>
      </w:r>
      <w:r w:rsidR="00913B78" w:rsidRPr="00C3220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(netto, VAT, brutto) za badanie</w:t>
      </w:r>
      <w:r w:rsidR="00CC550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sprawozdania</w:t>
      </w: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finanso</w:t>
      </w:r>
      <w:r w:rsidR="00CC550E">
        <w:rPr>
          <w:rFonts w:eastAsia="Times New Roman" w:cs="Times New Roman"/>
          <w:color w:val="000000"/>
          <w:sz w:val="24"/>
          <w:szCs w:val="24"/>
          <w:lang w:eastAsia="pl-PL"/>
        </w:rPr>
        <w:t>wego</w:t>
      </w:r>
      <w:r w:rsidR="00913B78" w:rsidRPr="00C3220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oraz sporządzenie pisemnej opinii o badanym sprawozdaniu finansowym wraz z raportem</w:t>
      </w: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  <w:r w:rsidR="00913B78" w:rsidRPr="00C32200">
        <w:rPr>
          <w:rFonts w:eastAsia="Times New Roman" w:cs="Times New Roman"/>
          <w:color w:val="000000"/>
          <w:sz w:val="24"/>
          <w:szCs w:val="24"/>
          <w:lang w:eastAsia="pl-PL"/>
        </w:rPr>
        <w:br/>
        <w:t>badania  sprawozdania</w:t>
      </w: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. Cena winna uwzględniać wszystkie koszty związane </w:t>
      </w: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br/>
        <w:t>z przeprowadzeniem ba</w:t>
      </w:r>
      <w:r w:rsidR="00913B78" w:rsidRPr="00C32200">
        <w:rPr>
          <w:rFonts w:eastAsia="Times New Roman" w:cs="Times New Roman"/>
          <w:color w:val="000000"/>
          <w:sz w:val="24"/>
          <w:szCs w:val="24"/>
          <w:lang w:eastAsia="pl-PL"/>
        </w:rPr>
        <w:t>dania</w:t>
      </w:r>
      <w:r w:rsidRPr="00C32200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ED45F9" w:rsidRPr="00ED45F9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15"/>
          <w:szCs w:val="15"/>
          <w:lang w:eastAsia="pl-PL"/>
        </w:rPr>
      </w:pPr>
      <w:r w:rsidRPr="00ED45F9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255F9F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2954C9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BE66B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 </w:t>
      </w:r>
      <w:r w:rsidR="00255F9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Kryteria oceny ofert i sposób obliczenia .</w:t>
      </w:r>
    </w:p>
    <w:p w:rsidR="00255F9F" w:rsidRPr="00255F9F" w:rsidRDefault="00255F9F" w:rsidP="00255F9F">
      <w:pPr>
        <w:numPr>
          <w:ilvl w:val="0"/>
          <w:numId w:val="2"/>
        </w:numPr>
        <w:suppressAutoHyphens/>
        <w:spacing w:line="240" w:lineRule="auto"/>
        <w:rPr>
          <w:rFonts w:cs="Arial"/>
          <w:sz w:val="24"/>
          <w:szCs w:val="24"/>
        </w:rPr>
      </w:pPr>
      <w:r w:rsidRPr="00255F9F">
        <w:rPr>
          <w:rFonts w:cs="Arial"/>
          <w:sz w:val="24"/>
          <w:szCs w:val="24"/>
        </w:rPr>
        <w:t>Za najkorzystniejszą zostanie uznana oferta, która uzyska najwyższą liczbę punktów obliczonych w oparciu o ustalone kryteria przedstawione w tabeli:</w:t>
      </w:r>
    </w:p>
    <w:p w:rsidR="00255F9F" w:rsidRPr="00255F9F" w:rsidRDefault="00255F9F" w:rsidP="00255F9F">
      <w:pPr>
        <w:rPr>
          <w:rFonts w:cs="Arial"/>
          <w:sz w:val="24"/>
          <w:szCs w:val="24"/>
        </w:rPr>
      </w:pPr>
    </w:p>
    <w:tbl>
      <w:tblPr>
        <w:tblW w:w="7655" w:type="dxa"/>
        <w:tblInd w:w="81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03"/>
        <w:gridCol w:w="2552"/>
      </w:tblGrid>
      <w:tr w:rsidR="00255F9F" w:rsidRPr="00255F9F" w:rsidTr="00255F9F">
        <w:trPr>
          <w:trHeight w:val="38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F9F" w:rsidRPr="00255F9F" w:rsidRDefault="00255F9F" w:rsidP="005020E6">
            <w:pPr>
              <w:snapToGrid w:val="0"/>
              <w:jc w:val="center"/>
              <w:rPr>
                <w:rFonts w:cs="Arial"/>
                <w:b/>
                <w:iCs/>
                <w:sz w:val="24"/>
                <w:szCs w:val="24"/>
                <w:u w:val="single"/>
              </w:rPr>
            </w:pPr>
            <w:r w:rsidRPr="00255F9F">
              <w:rPr>
                <w:rFonts w:cs="Arial"/>
                <w:b/>
                <w:iCs/>
                <w:sz w:val="24"/>
                <w:szCs w:val="24"/>
                <w:u w:val="single"/>
              </w:rPr>
              <w:t>Nazwa kryterium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F9F" w:rsidRPr="00255F9F" w:rsidRDefault="00255F9F" w:rsidP="005020E6">
            <w:pPr>
              <w:snapToGrid w:val="0"/>
              <w:jc w:val="center"/>
              <w:rPr>
                <w:rFonts w:cs="Arial"/>
                <w:b/>
                <w:iCs/>
                <w:sz w:val="24"/>
                <w:szCs w:val="24"/>
                <w:u w:val="single"/>
              </w:rPr>
            </w:pPr>
            <w:r w:rsidRPr="00255F9F">
              <w:rPr>
                <w:rFonts w:cs="Arial"/>
                <w:b/>
                <w:iCs/>
                <w:sz w:val="24"/>
                <w:szCs w:val="24"/>
                <w:u w:val="single"/>
              </w:rPr>
              <w:t>Ranga</w:t>
            </w:r>
          </w:p>
        </w:tc>
      </w:tr>
      <w:tr w:rsidR="00255F9F" w:rsidRPr="00255F9F" w:rsidTr="00255F9F">
        <w:trPr>
          <w:trHeight w:val="41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F9F" w:rsidRPr="00CC550E" w:rsidRDefault="00913B78" w:rsidP="005020E6">
            <w:pPr>
              <w:snapToGrid w:val="0"/>
              <w:jc w:val="center"/>
              <w:rPr>
                <w:rFonts w:cs="Arial"/>
                <w:iCs/>
                <w:sz w:val="24"/>
                <w:szCs w:val="24"/>
              </w:rPr>
            </w:pPr>
            <w:r w:rsidRPr="00CC550E">
              <w:rPr>
                <w:rFonts w:cs="Arial"/>
                <w:iCs/>
                <w:sz w:val="24"/>
                <w:szCs w:val="24"/>
              </w:rPr>
              <w:t>Najniższa oferowana cena brutto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F9F" w:rsidRPr="00CC550E" w:rsidRDefault="00255F9F" w:rsidP="005020E6">
            <w:pPr>
              <w:snapToGrid w:val="0"/>
              <w:jc w:val="center"/>
              <w:rPr>
                <w:rFonts w:cs="Arial"/>
                <w:iCs/>
                <w:sz w:val="24"/>
                <w:szCs w:val="24"/>
              </w:rPr>
            </w:pPr>
            <w:r w:rsidRPr="00CC550E">
              <w:rPr>
                <w:rFonts w:cs="Arial"/>
                <w:iCs/>
                <w:sz w:val="24"/>
                <w:szCs w:val="24"/>
              </w:rPr>
              <w:t>90</w:t>
            </w:r>
            <w:r w:rsidRPr="00CC550E">
              <w:rPr>
                <w:rFonts w:eastAsia="Tahoma" w:cs="Tahoma"/>
                <w:iCs/>
                <w:sz w:val="24"/>
                <w:szCs w:val="24"/>
              </w:rPr>
              <w:t xml:space="preserve"> </w:t>
            </w:r>
            <w:r w:rsidRPr="00CC550E">
              <w:rPr>
                <w:rFonts w:cs="Arial"/>
                <w:iCs/>
                <w:sz w:val="24"/>
                <w:szCs w:val="24"/>
              </w:rPr>
              <w:t>%</w:t>
            </w:r>
          </w:p>
        </w:tc>
      </w:tr>
      <w:tr w:rsidR="00255F9F" w:rsidRPr="00255F9F" w:rsidTr="00255F9F">
        <w:trPr>
          <w:trHeight w:val="41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55F9F" w:rsidRPr="00CC550E" w:rsidRDefault="00255F9F" w:rsidP="005020E6">
            <w:pPr>
              <w:snapToGrid w:val="0"/>
              <w:jc w:val="center"/>
              <w:rPr>
                <w:rFonts w:cs="Arial"/>
                <w:iCs/>
                <w:sz w:val="24"/>
                <w:szCs w:val="24"/>
              </w:rPr>
            </w:pPr>
            <w:r w:rsidRPr="00CC55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Doświadczenie w badaniu podmiotów z sektora ochrony zdrowia (</w:t>
            </w:r>
            <w:r w:rsidR="00913B78" w:rsidRPr="00CC55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największa </w:t>
            </w:r>
            <w:r w:rsidRPr="00CC550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liczba badanych podmiotów w ostatnich 3 latach)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5F9F" w:rsidRPr="00CC550E" w:rsidRDefault="00255F9F" w:rsidP="005020E6">
            <w:pPr>
              <w:snapToGrid w:val="0"/>
              <w:jc w:val="center"/>
              <w:rPr>
                <w:rFonts w:cs="Arial"/>
                <w:iCs/>
                <w:sz w:val="24"/>
                <w:szCs w:val="24"/>
              </w:rPr>
            </w:pPr>
            <w:r w:rsidRPr="00CC550E">
              <w:rPr>
                <w:rFonts w:cs="Arial"/>
                <w:iCs/>
                <w:sz w:val="24"/>
                <w:szCs w:val="24"/>
              </w:rPr>
              <w:t>10 %</w:t>
            </w:r>
          </w:p>
        </w:tc>
      </w:tr>
    </w:tbl>
    <w:p w:rsidR="00255F9F" w:rsidRPr="00255F9F" w:rsidRDefault="00255F9F" w:rsidP="00255F9F">
      <w:pPr>
        <w:pStyle w:val="normaltableau"/>
        <w:spacing w:before="0" w:after="0"/>
        <w:ind w:left="360"/>
        <w:rPr>
          <w:rFonts w:ascii="Calibri" w:hAnsi="Calibri" w:cs="Arial"/>
          <w:sz w:val="24"/>
          <w:szCs w:val="24"/>
          <w:lang w:val="pl-PL"/>
        </w:rPr>
      </w:pPr>
    </w:p>
    <w:p w:rsidR="00255F9F" w:rsidRPr="00255F9F" w:rsidRDefault="00255F9F" w:rsidP="00255F9F">
      <w:pPr>
        <w:pStyle w:val="normaltableau"/>
        <w:numPr>
          <w:ilvl w:val="0"/>
          <w:numId w:val="3"/>
        </w:numPr>
        <w:spacing w:before="0" w:after="0"/>
        <w:rPr>
          <w:rFonts w:ascii="Calibri" w:hAnsi="Calibri" w:cs="Arial"/>
          <w:sz w:val="24"/>
          <w:szCs w:val="24"/>
          <w:lang w:val="pl-PL"/>
        </w:rPr>
      </w:pPr>
      <w:r w:rsidRPr="00255F9F">
        <w:rPr>
          <w:rFonts w:ascii="Calibri" w:hAnsi="Calibri" w:cs="Arial"/>
          <w:sz w:val="24"/>
          <w:szCs w:val="24"/>
          <w:lang w:val="pl-PL"/>
        </w:rPr>
        <w:t>Zastosowane wzory do obliczenia punktowego:</w:t>
      </w:r>
    </w:p>
    <w:p w:rsidR="00C32200" w:rsidRDefault="00C32200" w:rsidP="00255F9F">
      <w:pPr>
        <w:spacing w:line="240" w:lineRule="auto"/>
        <w:ind w:left="499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:rsidR="00255F9F" w:rsidRPr="00255F9F" w:rsidRDefault="00255F9F" w:rsidP="00255F9F">
      <w:pPr>
        <w:spacing w:line="240" w:lineRule="auto"/>
        <w:ind w:left="499"/>
        <w:rPr>
          <w:rFonts w:cs="Arial"/>
          <w:b/>
          <w:sz w:val="24"/>
          <w:szCs w:val="24"/>
          <w:u w:val="single"/>
        </w:rPr>
      </w:pPr>
      <w:r w:rsidRPr="00255F9F">
        <w:rPr>
          <w:rFonts w:cs="Arial"/>
          <w:b/>
          <w:sz w:val="24"/>
          <w:szCs w:val="24"/>
          <w:u w:val="single"/>
        </w:rPr>
        <w:t>Kryteria:</w:t>
      </w:r>
    </w:p>
    <w:p w:rsidR="00255F9F" w:rsidRPr="00CC550E" w:rsidRDefault="00255F9F" w:rsidP="00913B78">
      <w:pPr>
        <w:pStyle w:val="Akapitzlist"/>
        <w:numPr>
          <w:ilvl w:val="0"/>
          <w:numId w:val="4"/>
        </w:numPr>
        <w:spacing w:line="240" w:lineRule="auto"/>
        <w:rPr>
          <w:rFonts w:cs="Arial"/>
          <w:sz w:val="24"/>
          <w:szCs w:val="24"/>
        </w:rPr>
      </w:pPr>
      <w:r w:rsidRPr="00CC550E">
        <w:rPr>
          <w:rFonts w:cs="Arial"/>
          <w:sz w:val="24"/>
          <w:szCs w:val="24"/>
        </w:rPr>
        <w:t>najniższa oferowana cena brutto : cena badanej oferty</w:t>
      </w:r>
      <w:r w:rsidR="00913B78" w:rsidRPr="00CC550E">
        <w:rPr>
          <w:rFonts w:cs="Arial"/>
          <w:sz w:val="24"/>
          <w:szCs w:val="24"/>
        </w:rPr>
        <w:t xml:space="preserve"> brutto x 90</w:t>
      </w:r>
      <w:r w:rsidRPr="00CC550E">
        <w:rPr>
          <w:rFonts w:cs="Arial"/>
          <w:sz w:val="24"/>
          <w:szCs w:val="24"/>
        </w:rPr>
        <w:t>% x 100 pkt</w:t>
      </w:r>
      <w:r w:rsidR="00913B78" w:rsidRPr="00CC550E">
        <w:rPr>
          <w:rFonts w:cs="Arial"/>
          <w:sz w:val="24"/>
          <w:szCs w:val="24"/>
        </w:rPr>
        <w:t>.,</w:t>
      </w:r>
    </w:p>
    <w:p w:rsidR="00255F9F" w:rsidRPr="00913B78" w:rsidRDefault="00CC550E" w:rsidP="00913B78">
      <w:pPr>
        <w:pStyle w:val="Akapitzlist"/>
        <w:numPr>
          <w:ilvl w:val="0"/>
          <w:numId w:val="4"/>
        </w:num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liczba badanych podmiotów z sektora ochrony zdrowia badanej oferty</w:t>
      </w:r>
      <w:r w:rsidR="00913B78" w:rsidRPr="00CC550E">
        <w:rPr>
          <w:rFonts w:cs="Arial"/>
          <w:sz w:val="24"/>
          <w:szCs w:val="24"/>
        </w:rPr>
        <w:t xml:space="preserve"> : największa liczba badanych podmiotów z sektora ochrony zdrowia</w:t>
      </w:r>
      <w:r w:rsidR="00255F9F" w:rsidRPr="00CC550E">
        <w:rPr>
          <w:rFonts w:cs="Arial"/>
          <w:sz w:val="24"/>
          <w:szCs w:val="24"/>
        </w:rPr>
        <w:t xml:space="preserve"> x 1</w:t>
      </w:r>
      <w:r w:rsidR="00913B78" w:rsidRPr="00CC550E">
        <w:rPr>
          <w:rFonts w:cs="Arial"/>
          <w:sz w:val="24"/>
          <w:szCs w:val="24"/>
        </w:rPr>
        <w:t>0</w:t>
      </w:r>
      <w:r w:rsidR="00255F9F" w:rsidRPr="00CC550E">
        <w:rPr>
          <w:rFonts w:cs="Arial"/>
          <w:sz w:val="24"/>
          <w:szCs w:val="24"/>
        </w:rPr>
        <w:t>% x 100 pkt</w:t>
      </w:r>
      <w:r w:rsidR="00255F9F" w:rsidRPr="00913B78">
        <w:rPr>
          <w:rFonts w:cs="Arial"/>
          <w:b/>
          <w:sz w:val="24"/>
          <w:szCs w:val="24"/>
        </w:rPr>
        <w:t>.</w:t>
      </w:r>
    </w:p>
    <w:p w:rsidR="00255F9F" w:rsidRPr="00231B5A" w:rsidRDefault="00255F9F" w:rsidP="00255F9F">
      <w:pPr>
        <w:spacing w:line="240" w:lineRule="auto"/>
        <w:ind w:left="499"/>
        <w:rPr>
          <w:rFonts w:cs="Arial"/>
          <w:b/>
          <w:sz w:val="24"/>
          <w:szCs w:val="24"/>
        </w:rPr>
      </w:pPr>
    </w:p>
    <w:p w:rsidR="00255F9F" w:rsidRPr="00231B5A" w:rsidRDefault="00255F9F" w:rsidP="00255F9F">
      <w:pPr>
        <w:numPr>
          <w:ilvl w:val="0"/>
          <w:numId w:val="3"/>
        </w:numPr>
        <w:suppressAutoHyphens/>
        <w:spacing w:line="240" w:lineRule="auto"/>
        <w:rPr>
          <w:rFonts w:cs="Arial"/>
          <w:sz w:val="24"/>
          <w:szCs w:val="24"/>
        </w:rPr>
      </w:pPr>
      <w:r w:rsidRPr="00231B5A">
        <w:rPr>
          <w:rFonts w:cs="Arial"/>
          <w:sz w:val="24"/>
          <w:szCs w:val="24"/>
        </w:rPr>
        <w:t>Wynik 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913B78" w:rsidRPr="00231B5A" w:rsidRDefault="00913B78" w:rsidP="00255F9F">
      <w:pPr>
        <w:numPr>
          <w:ilvl w:val="0"/>
          <w:numId w:val="3"/>
        </w:numPr>
        <w:suppressAutoHyphens/>
        <w:spacing w:line="240" w:lineRule="auto"/>
        <w:rPr>
          <w:rFonts w:cs="Arial"/>
          <w:sz w:val="24"/>
          <w:szCs w:val="24"/>
        </w:rPr>
      </w:pPr>
      <w:r w:rsidRPr="00231B5A">
        <w:rPr>
          <w:rFonts w:cs="Arial"/>
          <w:sz w:val="24"/>
          <w:szCs w:val="24"/>
        </w:rPr>
        <w:t>Zamawiający zastrzega sobie prawo swobodnego wyboru oferenta.</w:t>
      </w:r>
    </w:p>
    <w:p w:rsidR="00ED45F9" w:rsidRPr="00231B5A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D45F9" w:rsidRPr="00231B5A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1B5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VI</w:t>
      </w:r>
      <w:r w:rsidR="002954C9" w:rsidRPr="00231B5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231B5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231B5A">
        <w:rPr>
          <w:rFonts w:eastAsia="Times New Roman" w:cs="Times New Roman"/>
          <w:color w:val="000000"/>
          <w:sz w:val="24"/>
          <w:szCs w:val="24"/>
          <w:lang w:eastAsia="pl-PL"/>
        </w:rPr>
        <w:t> Ostatec</w:t>
      </w:r>
      <w:r w:rsidR="00913B78" w:rsidRPr="00231B5A">
        <w:rPr>
          <w:rFonts w:eastAsia="Times New Roman" w:cs="Times New Roman"/>
          <w:color w:val="000000"/>
          <w:sz w:val="24"/>
          <w:szCs w:val="24"/>
          <w:lang w:eastAsia="pl-PL"/>
        </w:rPr>
        <w:t>zny termin przeprowadzenia badania sprawozdania finansowego oraz zakończenia badania, przedłożenia opinii i raportu</w:t>
      </w:r>
      <w:r w:rsidR="000D3E4F" w:rsidRPr="00231B5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ustala się </w:t>
      </w:r>
      <w:r w:rsidR="00CC550E" w:rsidRPr="00231B5A">
        <w:rPr>
          <w:rFonts w:eastAsia="Times New Roman" w:cs="Times New Roman"/>
          <w:color w:val="000000"/>
          <w:sz w:val="24"/>
          <w:szCs w:val="24"/>
          <w:lang w:eastAsia="pl-PL"/>
        </w:rPr>
        <w:t>na dzi</w:t>
      </w:r>
      <w:r w:rsidR="000D3E4F" w:rsidRPr="00231B5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eń 31 marca </w:t>
      </w:r>
      <w:r w:rsidR="00CC550E" w:rsidRPr="00231B5A">
        <w:rPr>
          <w:rFonts w:eastAsia="Times New Roman" w:cs="Times New Roman"/>
          <w:color w:val="000000"/>
          <w:sz w:val="24"/>
          <w:szCs w:val="24"/>
          <w:lang w:eastAsia="pl-PL"/>
        </w:rPr>
        <w:t>2016r</w:t>
      </w:r>
    </w:p>
    <w:p w:rsidR="00ED45F9" w:rsidRPr="00231B5A" w:rsidRDefault="00ED45F9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1B5A">
        <w:rPr>
          <w:rFonts w:eastAsia="Times New Roman" w:cs="Times New Roman"/>
          <w:color w:val="000000"/>
          <w:sz w:val="24"/>
          <w:szCs w:val="24"/>
          <w:lang w:eastAsia="pl-PL"/>
        </w:rPr>
        <w:t> </w:t>
      </w:r>
    </w:p>
    <w:p w:rsidR="000D3E4F" w:rsidRPr="00231B5A" w:rsidRDefault="000D3E4F" w:rsidP="00ED45F9">
      <w:pPr>
        <w:shd w:val="clear" w:color="auto" w:fill="FFFFFF"/>
        <w:spacing w:before="100" w:after="100"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1B5A">
        <w:rPr>
          <w:rFonts w:eastAsia="Times New Roman" w:cs="Times New Roman"/>
          <w:color w:val="000000"/>
          <w:sz w:val="24"/>
          <w:szCs w:val="24"/>
          <w:lang w:eastAsia="pl-PL"/>
        </w:rPr>
        <w:t>Do kontaktowania się z oferentami uprawnieni są:</w:t>
      </w:r>
    </w:p>
    <w:p w:rsidR="000D3E4F" w:rsidRPr="00231B5A" w:rsidRDefault="000D3E4F" w:rsidP="000D3E4F">
      <w:pPr>
        <w:pStyle w:val="Akapitzlist"/>
        <w:numPr>
          <w:ilvl w:val="0"/>
          <w:numId w:val="11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1B5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sprawach merytorycznych: Bożena </w:t>
      </w:r>
      <w:proofErr w:type="spellStart"/>
      <w:r w:rsidRPr="00231B5A">
        <w:rPr>
          <w:rFonts w:eastAsia="Times New Roman" w:cs="Times New Roman"/>
          <w:color w:val="000000"/>
          <w:sz w:val="24"/>
          <w:szCs w:val="24"/>
          <w:lang w:eastAsia="pl-PL"/>
        </w:rPr>
        <w:t>Horoszkiewicz-Licznar</w:t>
      </w:r>
      <w:proofErr w:type="spellEnd"/>
      <w:r w:rsidRPr="00231B5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r w:rsidR="00605014" w:rsidRPr="00231B5A">
        <w:rPr>
          <w:rFonts w:eastAsia="Times New Roman" w:cs="Times New Roman"/>
          <w:color w:val="000000"/>
          <w:sz w:val="24"/>
          <w:szCs w:val="24"/>
          <w:lang w:eastAsia="pl-PL"/>
        </w:rPr>
        <w:t>tel. 668384586</w:t>
      </w:r>
      <w:r w:rsidR="00ED45F9" w:rsidRPr="00231B5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e-mail: </w:t>
      </w:r>
      <w:r w:rsidR="00605014" w:rsidRPr="00231B5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b.licznar@pcm.prudnik.pl</w:t>
      </w:r>
    </w:p>
    <w:p w:rsidR="000D3E4F" w:rsidRPr="00231B5A" w:rsidRDefault="000D3E4F" w:rsidP="000D3E4F">
      <w:pPr>
        <w:pStyle w:val="Akapitzlist"/>
        <w:numPr>
          <w:ilvl w:val="0"/>
          <w:numId w:val="11"/>
        </w:numPr>
        <w:shd w:val="clear" w:color="auto" w:fill="FFFFFF"/>
        <w:spacing w:before="100" w:after="10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1B5A">
        <w:rPr>
          <w:rFonts w:eastAsia="Times New Roman" w:cs="Times New Roman"/>
          <w:color w:val="000000"/>
          <w:sz w:val="24"/>
          <w:szCs w:val="24"/>
          <w:lang w:eastAsia="pl-PL"/>
        </w:rPr>
        <w:t>W sprawach proceduralnych: Stanisław Kolasa, tel. 796530370, e-mail: przetargi@pcm.prudnik.pl</w:t>
      </w:r>
    </w:p>
    <w:p w:rsidR="0028245F" w:rsidRPr="00231B5A" w:rsidRDefault="0028245F">
      <w:pPr>
        <w:rPr>
          <w:sz w:val="24"/>
          <w:szCs w:val="24"/>
        </w:rPr>
      </w:pPr>
    </w:p>
    <w:p w:rsidR="000D3E4F" w:rsidRPr="00231B5A" w:rsidRDefault="00CE7284">
      <w:pPr>
        <w:rPr>
          <w:sz w:val="24"/>
          <w:szCs w:val="24"/>
        </w:rPr>
      </w:pPr>
      <w:r w:rsidRPr="00231B5A">
        <w:rPr>
          <w:sz w:val="24"/>
          <w:szCs w:val="24"/>
        </w:rPr>
        <w:t>Załączniki:</w:t>
      </w:r>
    </w:p>
    <w:p w:rsidR="00CE7284" w:rsidRPr="00231B5A" w:rsidRDefault="00CE7284">
      <w:pPr>
        <w:rPr>
          <w:sz w:val="24"/>
          <w:szCs w:val="24"/>
        </w:rPr>
      </w:pPr>
      <w:r w:rsidRPr="00231B5A">
        <w:rPr>
          <w:sz w:val="24"/>
          <w:szCs w:val="24"/>
        </w:rPr>
        <w:t>Załącznik nr 1. Formularz ofertowy.</w:t>
      </w:r>
    </w:p>
    <w:p w:rsidR="000D3E4F" w:rsidRDefault="000D3E4F"/>
    <w:p w:rsidR="000D3E4F" w:rsidRPr="00BE66BF" w:rsidRDefault="000D3E4F" w:rsidP="000D3E4F">
      <w:pPr>
        <w:ind w:left="6729"/>
      </w:pPr>
      <w:r>
        <w:t>………………………………………</w:t>
      </w:r>
    </w:p>
    <w:sectPr w:rsidR="000D3E4F" w:rsidRPr="00BE66BF" w:rsidSect="0028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Gentium Bas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795"/>
    <w:multiLevelType w:val="hybridMultilevel"/>
    <w:tmpl w:val="BCFEEA84"/>
    <w:lvl w:ilvl="0" w:tplc="73842268">
      <w:start w:val="4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5D24CAF2">
      <w:start w:val="1"/>
      <w:numFmt w:val="decimal"/>
      <w:lvlText w:val="%2."/>
      <w:lvlJc w:val="left"/>
      <w:pPr>
        <w:ind w:left="1080" w:hanging="360"/>
      </w:pPr>
      <w:rPr>
        <w:rFonts w:cs="Arial" w:hint="default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45691"/>
    <w:multiLevelType w:val="hybridMultilevel"/>
    <w:tmpl w:val="104A3CE6"/>
    <w:lvl w:ilvl="0" w:tplc="AC5CDD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0FEE"/>
    <w:multiLevelType w:val="hybridMultilevel"/>
    <w:tmpl w:val="8702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65C3"/>
    <w:multiLevelType w:val="hybridMultilevel"/>
    <w:tmpl w:val="4E940C1C"/>
    <w:lvl w:ilvl="0" w:tplc="D74872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1AED"/>
    <w:multiLevelType w:val="hybridMultilevel"/>
    <w:tmpl w:val="38A2EF10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 w15:restartNumberingAfterBreak="0">
    <w:nsid w:val="45B74537"/>
    <w:multiLevelType w:val="hybridMultilevel"/>
    <w:tmpl w:val="DF94F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42B0C"/>
    <w:multiLevelType w:val="hybridMultilevel"/>
    <w:tmpl w:val="DF94F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1206C"/>
    <w:multiLevelType w:val="hybridMultilevel"/>
    <w:tmpl w:val="978EB560"/>
    <w:lvl w:ilvl="0" w:tplc="A9F6E0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E7282"/>
    <w:multiLevelType w:val="hybridMultilevel"/>
    <w:tmpl w:val="738C61A4"/>
    <w:lvl w:ilvl="0" w:tplc="0000001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102DB"/>
    <w:multiLevelType w:val="hybridMultilevel"/>
    <w:tmpl w:val="62968514"/>
    <w:lvl w:ilvl="0" w:tplc="AC5CDD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66F3D"/>
    <w:multiLevelType w:val="hybridMultilevel"/>
    <w:tmpl w:val="5B74097C"/>
    <w:lvl w:ilvl="0" w:tplc="22A2019A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5F9"/>
    <w:rsid w:val="000D3E4F"/>
    <w:rsid w:val="00200FFA"/>
    <w:rsid w:val="00231B5A"/>
    <w:rsid w:val="00255F9F"/>
    <w:rsid w:val="0028245F"/>
    <w:rsid w:val="002954C9"/>
    <w:rsid w:val="00427379"/>
    <w:rsid w:val="00605014"/>
    <w:rsid w:val="00622066"/>
    <w:rsid w:val="006276CF"/>
    <w:rsid w:val="006524B8"/>
    <w:rsid w:val="00850FF3"/>
    <w:rsid w:val="00860563"/>
    <w:rsid w:val="00913B78"/>
    <w:rsid w:val="009279A8"/>
    <w:rsid w:val="00B87E44"/>
    <w:rsid w:val="00BE66BF"/>
    <w:rsid w:val="00BF289B"/>
    <w:rsid w:val="00C32200"/>
    <w:rsid w:val="00C40622"/>
    <w:rsid w:val="00C410FC"/>
    <w:rsid w:val="00CC550E"/>
    <w:rsid w:val="00CE7284"/>
    <w:rsid w:val="00DF0C4D"/>
    <w:rsid w:val="00DF778D"/>
    <w:rsid w:val="00E8673C"/>
    <w:rsid w:val="00E944D6"/>
    <w:rsid w:val="00ED45F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7436C-788E-4C33-924C-27F73A48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8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45F9"/>
    <w:rPr>
      <w:b/>
      <w:bCs/>
    </w:rPr>
  </w:style>
  <w:style w:type="character" w:customStyle="1" w:styleId="apple-converted-space">
    <w:name w:val="apple-converted-space"/>
    <w:basedOn w:val="Domylnaczcionkaakapitu"/>
    <w:rsid w:val="00ED45F9"/>
  </w:style>
  <w:style w:type="character" w:styleId="Hipercze">
    <w:name w:val="Hyperlink"/>
    <w:basedOn w:val="Domylnaczcionkaakapitu"/>
    <w:uiPriority w:val="99"/>
    <w:semiHidden/>
    <w:unhideWhenUsed/>
    <w:rsid w:val="00ED45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66BF"/>
    <w:pPr>
      <w:ind w:left="720"/>
      <w:contextualSpacing/>
    </w:pPr>
  </w:style>
  <w:style w:type="paragraph" w:customStyle="1" w:styleId="normaltableau">
    <w:name w:val="normal_tableau"/>
    <w:basedOn w:val="Normalny"/>
    <w:rsid w:val="00255F9F"/>
    <w:pPr>
      <w:suppressAutoHyphens/>
      <w:spacing w:before="120" w:after="120" w:line="240" w:lineRule="auto"/>
      <w:ind w:left="0" w:firstLine="0"/>
    </w:pPr>
    <w:rPr>
      <w:rFonts w:ascii="Optima" w:eastAsia="Times New Roman" w:hAnsi="Optima" w:cs="Optima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skolasa</cp:lastModifiedBy>
  <cp:revision>9</cp:revision>
  <dcterms:created xsi:type="dcterms:W3CDTF">2015-09-13T18:04:00Z</dcterms:created>
  <dcterms:modified xsi:type="dcterms:W3CDTF">2015-09-21T12:19:00Z</dcterms:modified>
</cp:coreProperties>
</file>