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94" w:rsidRPr="006F59A3" w:rsidRDefault="00421094" w:rsidP="00421094">
      <w:pPr>
        <w:tabs>
          <w:tab w:val="left" w:pos="7938"/>
        </w:tabs>
        <w:rPr>
          <w:rFonts w:asciiTheme="minorHAnsi" w:hAnsiTheme="minorHAnsi" w:cstheme="minorHAnsi"/>
          <w:sz w:val="18"/>
          <w:szCs w:val="18"/>
        </w:rPr>
      </w:pPr>
      <w:bookmarkStart w:id="0" w:name="_Toc395266066"/>
      <w:r w:rsidRPr="006F59A3">
        <w:rPr>
          <w:rFonts w:asciiTheme="minorHAnsi" w:hAnsiTheme="minorHAnsi" w:cstheme="minorHAnsi"/>
          <w:sz w:val="18"/>
          <w:szCs w:val="18"/>
        </w:rPr>
        <w:t>Prudnickie Centrum Medyczne S. A. w Prudniku</w:t>
      </w:r>
    </w:p>
    <w:p w:rsidR="00421094" w:rsidRPr="006F59A3" w:rsidRDefault="00421094" w:rsidP="00421094">
      <w:pPr>
        <w:rPr>
          <w:rFonts w:asciiTheme="minorHAnsi" w:hAnsiTheme="minorHAnsi" w:cstheme="minorHAnsi"/>
          <w:sz w:val="18"/>
          <w:szCs w:val="18"/>
        </w:rPr>
      </w:pPr>
      <w:r w:rsidRPr="006F59A3">
        <w:rPr>
          <w:rFonts w:asciiTheme="minorHAnsi" w:hAnsiTheme="minorHAnsi" w:cstheme="minorHAnsi"/>
          <w:sz w:val="18"/>
          <w:szCs w:val="18"/>
        </w:rPr>
        <w:t>Ul. Szpitalna 14, 48-200 Prudnik,</w:t>
      </w:r>
    </w:p>
    <w:p w:rsidR="00421094" w:rsidRPr="006F59A3" w:rsidRDefault="004610A0" w:rsidP="00421094">
      <w:pPr>
        <w:rPr>
          <w:rFonts w:asciiTheme="minorHAnsi" w:hAnsiTheme="minorHAnsi" w:cstheme="minorHAnsi"/>
          <w:sz w:val="18"/>
          <w:szCs w:val="18"/>
          <w:lang w:val="de-DE"/>
        </w:rPr>
      </w:pPr>
      <w:r>
        <w:rPr>
          <w:rFonts w:asciiTheme="minorHAnsi" w:hAnsiTheme="minorHAnsi" w:cstheme="minorHAnsi"/>
          <w:sz w:val="18"/>
          <w:szCs w:val="18"/>
        </w:rPr>
        <w:t>tel.: 77 4067890,</w:t>
      </w:r>
    </w:p>
    <w:p w:rsidR="00421094" w:rsidRPr="006F59A3" w:rsidRDefault="00421094" w:rsidP="00421094">
      <w:pPr>
        <w:rPr>
          <w:rFonts w:asciiTheme="minorHAnsi" w:hAnsiTheme="minorHAnsi" w:cstheme="minorHAnsi"/>
          <w:sz w:val="18"/>
          <w:szCs w:val="18"/>
          <w:lang w:val="de-DE"/>
        </w:rPr>
      </w:pPr>
      <w:r w:rsidRPr="006F59A3">
        <w:rPr>
          <w:rFonts w:asciiTheme="minorHAnsi" w:hAnsiTheme="minorHAnsi" w:cstheme="minorHAnsi"/>
          <w:sz w:val="18"/>
          <w:szCs w:val="18"/>
          <w:lang w:val="de-DE"/>
        </w:rPr>
        <w:t>NIP: 755-18-39-682, REGON: 532448467,</w:t>
      </w:r>
    </w:p>
    <w:p w:rsidR="00421094" w:rsidRPr="006F59A3" w:rsidRDefault="00421094" w:rsidP="00421094">
      <w:pPr>
        <w:rPr>
          <w:rFonts w:asciiTheme="minorHAnsi" w:hAnsiTheme="minorHAnsi" w:cstheme="minorHAnsi"/>
          <w:sz w:val="18"/>
          <w:szCs w:val="18"/>
          <w:lang w:val="de-DE"/>
        </w:rPr>
      </w:pPr>
      <w:r w:rsidRPr="006F59A3">
        <w:rPr>
          <w:rFonts w:asciiTheme="minorHAnsi" w:hAnsiTheme="minorHAnsi" w:cstheme="minorHAnsi"/>
          <w:sz w:val="18"/>
          <w:szCs w:val="18"/>
          <w:lang w:val="de-DE"/>
        </w:rPr>
        <w:t>e-mail: pcm@pcm.prudnik.pl</w:t>
      </w:r>
    </w:p>
    <w:p w:rsidR="00421094" w:rsidRPr="006F59A3" w:rsidRDefault="00666E0C" w:rsidP="00421094">
      <w:pPr>
        <w:pStyle w:val="Akapitzlist"/>
        <w:ind w:left="0"/>
        <w:rPr>
          <w:rFonts w:asciiTheme="minorHAnsi" w:hAnsiTheme="minorHAnsi" w:cstheme="minorHAnsi"/>
          <w:sz w:val="18"/>
          <w:szCs w:val="18"/>
        </w:rPr>
      </w:pPr>
      <w:r>
        <w:rPr>
          <w:rFonts w:asciiTheme="minorHAnsi" w:hAnsiTheme="minorHAnsi" w:cstheme="minorHAnsi"/>
          <w:sz w:val="18"/>
          <w:szCs w:val="18"/>
          <w:lang w:val="de-DE"/>
        </w:rPr>
        <w:t xml:space="preserve">www: </w:t>
      </w:r>
      <w:r w:rsidR="00421094" w:rsidRPr="006F59A3">
        <w:rPr>
          <w:rFonts w:asciiTheme="minorHAnsi" w:hAnsiTheme="minorHAnsi" w:cstheme="minorHAnsi"/>
          <w:sz w:val="18"/>
          <w:szCs w:val="18"/>
          <w:lang w:val="de-DE"/>
        </w:rPr>
        <w:t>www.pcm.prudnik.pl</w:t>
      </w:r>
    </w:p>
    <w:p w:rsidR="00421094" w:rsidRDefault="00421094" w:rsidP="00421094">
      <w:pPr>
        <w:pStyle w:val="Akapitzlist"/>
        <w:ind w:left="0"/>
        <w:rPr>
          <w:sz w:val="18"/>
          <w:szCs w:val="18"/>
        </w:rPr>
      </w:pPr>
    </w:p>
    <w:p w:rsidR="00421094" w:rsidRDefault="00421094" w:rsidP="00421094">
      <w:pPr>
        <w:rPr>
          <w:rFonts w:ascii="Calibri" w:hAnsi="Calibri" w:cs="Tahoma"/>
        </w:rPr>
      </w:pPr>
      <w:r>
        <w:rPr>
          <w:rFonts w:ascii="Calibri" w:hAnsi="Calibri" w:cs="Tahoma"/>
          <w:bCs/>
        </w:rPr>
        <w:t>Nr postępowania:</w:t>
      </w:r>
      <w:r w:rsidR="006F59A3">
        <w:rPr>
          <w:rFonts w:ascii="Calibri" w:hAnsi="Calibri" w:cs="Tahoma"/>
          <w:b/>
          <w:bCs/>
        </w:rPr>
        <w:t xml:space="preserve"> 1</w:t>
      </w:r>
      <w:r>
        <w:rPr>
          <w:rFonts w:ascii="Calibri" w:hAnsi="Calibri" w:cs="Tahoma"/>
          <w:b/>
          <w:bCs/>
          <w:color w:val="000000"/>
        </w:rPr>
        <w:t>/</w:t>
      </w:r>
      <w:r w:rsidR="00E35D85">
        <w:rPr>
          <w:rFonts w:ascii="Calibri" w:hAnsi="Calibri" w:cs="Tahoma"/>
          <w:b/>
          <w:bCs/>
          <w:color w:val="000000"/>
        </w:rPr>
        <w:t>VI</w:t>
      </w:r>
      <w:r w:rsidR="006F59A3">
        <w:rPr>
          <w:rFonts w:ascii="Calibri" w:hAnsi="Calibri" w:cs="Tahoma"/>
          <w:b/>
          <w:bCs/>
          <w:color w:val="000000"/>
        </w:rPr>
        <w:t>I</w:t>
      </w:r>
      <w:r w:rsidR="00E35D85">
        <w:rPr>
          <w:rFonts w:ascii="Calibri" w:hAnsi="Calibri" w:cs="Tahoma"/>
          <w:b/>
          <w:bCs/>
          <w:color w:val="000000"/>
        </w:rPr>
        <w:t>/</w:t>
      </w:r>
      <w:r>
        <w:rPr>
          <w:rFonts w:ascii="Calibri" w:hAnsi="Calibri" w:cs="Tahoma"/>
          <w:b/>
          <w:bCs/>
          <w:color w:val="000000"/>
        </w:rPr>
        <w:t>201</w:t>
      </w:r>
      <w:r w:rsidR="00334DDE">
        <w:rPr>
          <w:rFonts w:ascii="Calibri" w:hAnsi="Calibri" w:cs="Tahoma"/>
          <w:b/>
          <w:bCs/>
          <w:color w:val="000000"/>
        </w:rPr>
        <w:t>9</w:t>
      </w:r>
    </w:p>
    <w:p w:rsidR="00421094" w:rsidRDefault="00421094" w:rsidP="00421094">
      <w:pPr>
        <w:pStyle w:val="Stopka"/>
        <w:tabs>
          <w:tab w:val="left" w:pos="708"/>
        </w:tabs>
        <w:rPr>
          <w:rFonts w:asciiTheme="minorHAnsi" w:hAnsiTheme="minorHAnsi" w:cs="Tahoma"/>
        </w:rPr>
      </w:pPr>
    </w:p>
    <w:p w:rsidR="00421094" w:rsidRPr="00666E0C" w:rsidRDefault="00421094" w:rsidP="00421094">
      <w:pPr>
        <w:rPr>
          <w:rFonts w:asciiTheme="minorHAnsi" w:hAnsiTheme="minorHAnsi"/>
          <w:b/>
          <w:szCs w:val="52"/>
        </w:rPr>
      </w:pPr>
    </w:p>
    <w:p w:rsidR="00421094" w:rsidRDefault="00421094" w:rsidP="00421094">
      <w:pPr>
        <w:jc w:val="center"/>
        <w:rPr>
          <w:rFonts w:asciiTheme="minorHAnsi" w:hAnsiTheme="minorHAnsi"/>
          <w:b/>
          <w:sz w:val="56"/>
          <w:szCs w:val="52"/>
        </w:rPr>
      </w:pPr>
      <w:r>
        <w:rPr>
          <w:rFonts w:asciiTheme="minorHAnsi" w:hAnsiTheme="minorHAnsi"/>
          <w:b/>
          <w:sz w:val="56"/>
          <w:szCs w:val="52"/>
        </w:rPr>
        <w:t>SPECYFIKACJA</w:t>
      </w:r>
    </w:p>
    <w:p w:rsidR="00421094" w:rsidRDefault="00421094" w:rsidP="00421094">
      <w:pPr>
        <w:jc w:val="center"/>
        <w:rPr>
          <w:rFonts w:asciiTheme="minorHAnsi" w:hAnsiTheme="minorHAnsi"/>
          <w:b/>
          <w:sz w:val="56"/>
          <w:szCs w:val="52"/>
        </w:rPr>
      </w:pPr>
      <w:r>
        <w:rPr>
          <w:rFonts w:asciiTheme="minorHAnsi" w:hAnsiTheme="minorHAnsi"/>
          <w:b/>
          <w:sz w:val="56"/>
          <w:szCs w:val="52"/>
        </w:rPr>
        <w:t>ISTOTNYCH WARUNKÓW ZAMÓWIENIA</w:t>
      </w:r>
    </w:p>
    <w:p w:rsidR="00421094" w:rsidRDefault="00421094" w:rsidP="00421094">
      <w:pPr>
        <w:jc w:val="center"/>
        <w:rPr>
          <w:rFonts w:asciiTheme="minorHAnsi" w:hAnsiTheme="minorHAnsi" w:cs="Tahoma"/>
        </w:rPr>
      </w:pPr>
      <w:r>
        <w:rPr>
          <w:rFonts w:asciiTheme="minorHAnsi" w:hAnsiTheme="minorHAnsi"/>
          <w:b/>
          <w:sz w:val="56"/>
          <w:szCs w:val="52"/>
        </w:rPr>
        <w:t>(SIWZ)</w:t>
      </w:r>
    </w:p>
    <w:p w:rsidR="00421094" w:rsidRDefault="00421094" w:rsidP="00421094">
      <w:pPr>
        <w:rPr>
          <w:rFonts w:asciiTheme="minorHAnsi" w:hAnsiTheme="minorHAnsi" w:cs="Tahoma"/>
        </w:rPr>
      </w:pPr>
    </w:p>
    <w:p w:rsidR="00421094" w:rsidRDefault="00421094" w:rsidP="00421094">
      <w:pPr>
        <w:rPr>
          <w:rFonts w:asciiTheme="minorHAnsi" w:hAnsiTheme="minorHAnsi" w:cs="Tahoma"/>
          <w:b/>
          <w:sz w:val="20"/>
          <w:szCs w:val="20"/>
        </w:rPr>
      </w:pPr>
      <w:r>
        <w:rPr>
          <w:rFonts w:asciiTheme="minorHAnsi" w:hAnsiTheme="minorHAnsi" w:cs="Tahoma"/>
          <w:b/>
          <w:sz w:val="20"/>
        </w:rPr>
        <w:t>Dotyczy:</w:t>
      </w:r>
    </w:p>
    <w:p w:rsidR="00421094" w:rsidRDefault="00E479A3" w:rsidP="00334DDE">
      <w:pPr>
        <w:ind w:right="171"/>
        <w:jc w:val="both"/>
        <w:rPr>
          <w:rFonts w:asciiTheme="minorHAnsi" w:hAnsiTheme="minorHAnsi"/>
          <w:b/>
          <w:bCs/>
          <w:sz w:val="20"/>
          <w:szCs w:val="20"/>
        </w:rPr>
      </w:pPr>
      <w:r>
        <w:rPr>
          <w:rFonts w:asciiTheme="minorHAnsi" w:eastAsiaTheme="minorHAnsi" w:hAnsiTheme="minorHAnsi" w:cstheme="minorHAnsi"/>
          <w:b/>
          <w:sz w:val="20"/>
          <w:szCs w:val="20"/>
          <w:lang w:eastAsia="en-US"/>
        </w:rPr>
        <w:t>Sukcesywna dostawa materiałów opatrunkowych, obłożeń operacyjnych</w:t>
      </w:r>
      <w:r w:rsidR="002A03C5">
        <w:rPr>
          <w:rFonts w:asciiTheme="minorHAnsi" w:eastAsiaTheme="minorHAnsi" w:hAnsiTheme="minorHAnsi" w:cstheme="minorHAnsi"/>
          <w:b/>
          <w:sz w:val="20"/>
          <w:szCs w:val="20"/>
          <w:lang w:eastAsia="en-US"/>
        </w:rPr>
        <w:t>, gipsów i pampersów dla Prudnickiego Centrum Medycznego S. A. w Prudniku</w:t>
      </w:r>
      <w:r w:rsidR="006A4E86">
        <w:rPr>
          <w:rFonts w:asciiTheme="minorHAnsi" w:eastAsiaTheme="minorHAnsi" w:hAnsiTheme="minorHAnsi" w:cstheme="minorHAnsi"/>
          <w:b/>
          <w:sz w:val="20"/>
          <w:szCs w:val="20"/>
          <w:lang w:eastAsia="en-US"/>
        </w:rPr>
        <w:t>.</w:t>
      </w:r>
    </w:p>
    <w:p w:rsidR="00421094" w:rsidRDefault="00421094" w:rsidP="00666E0C">
      <w:pPr>
        <w:ind w:right="470"/>
        <w:jc w:val="both"/>
        <w:rPr>
          <w:rFonts w:asciiTheme="minorHAnsi" w:hAnsiTheme="minorHAnsi"/>
          <w:b/>
          <w:bCs/>
          <w:sz w:val="20"/>
          <w:szCs w:val="20"/>
        </w:rPr>
      </w:pPr>
    </w:p>
    <w:p w:rsidR="00421094" w:rsidRDefault="00421094" w:rsidP="00421094">
      <w:pPr>
        <w:tabs>
          <w:tab w:val="left" w:pos="4035"/>
        </w:tabs>
        <w:autoSpaceDE w:val="0"/>
        <w:autoSpaceDN w:val="0"/>
        <w:adjustRightInd w:val="0"/>
        <w:rPr>
          <w:rFonts w:asciiTheme="minorHAnsi" w:hAnsiTheme="minorHAnsi" w:cs="TimesNewRomanPS-BoldMT"/>
          <w:b/>
          <w:bCs/>
          <w:sz w:val="20"/>
          <w:szCs w:val="20"/>
        </w:rPr>
      </w:pPr>
    </w:p>
    <w:p w:rsidR="00421094" w:rsidRDefault="00421094" w:rsidP="00421094">
      <w:pPr>
        <w:autoSpaceDE w:val="0"/>
        <w:jc w:val="center"/>
        <w:rPr>
          <w:rFonts w:asciiTheme="minorHAnsi" w:hAnsiTheme="minorHAnsi" w:cs="Tahoma"/>
          <w:sz w:val="18"/>
          <w:szCs w:val="18"/>
        </w:rPr>
      </w:pPr>
      <w:r>
        <w:rPr>
          <w:rFonts w:asciiTheme="minorHAnsi" w:hAnsiTheme="minorHAnsi"/>
          <w:sz w:val="18"/>
          <w:szCs w:val="18"/>
        </w:rPr>
        <w:t xml:space="preserve">Postępowanie prowadzone jest </w:t>
      </w:r>
      <w:r>
        <w:rPr>
          <w:rFonts w:asciiTheme="minorHAnsi" w:hAnsiTheme="minorHAnsi"/>
          <w:color w:val="000000"/>
          <w:sz w:val="18"/>
          <w:szCs w:val="18"/>
        </w:rPr>
        <w:t xml:space="preserve">zgodnie z przepisami Ustawy z dnia 29 stycznia 2004 roku – Prawo zamówień publicznych </w:t>
      </w:r>
      <w:r w:rsidR="00334DDE">
        <w:rPr>
          <w:rFonts w:asciiTheme="minorHAnsi" w:hAnsiTheme="minorHAnsi"/>
          <w:sz w:val="18"/>
          <w:szCs w:val="18"/>
        </w:rPr>
        <w:t>(tekst jedn. – Dz. U. z 2018r., poz. 1986</w:t>
      </w:r>
      <w:r>
        <w:rPr>
          <w:rFonts w:asciiTheme="minorHAnsi" w:hAnsiTheme="minorHAnsi"/>
          <w:sz w:val="18"/>
          <w:szCs w:val="18"/>
        </w:rPr>
        <w:t>, z późn. zm.)</w:t>
      </w:r>
      <w:r>
        <w:rPr>
          <w:rFonts w:asciiTheme="minorHAnsi" w:hAnsiTheme="minorHAnsi" w:cs="Tahoma"/>
          <w:color w:val="000000"/>
          <w:sz w:val="18"/>
          <w:szCs w:val="18"/>
        </w:rPr>
        <w:t xml:space="preserve"> w trybie przetargu nieograniczonego o wartości szacunkowej  nie przekraczającej wyrażonej w złotych</w:t>
      </w:r>
      <w:r w:rsidR="009E2270">
        <w:rPr>
          <w:rFonts w:asciiTheme="minorHAnsi" w:hAnsiTheme="minorHAnsi" w:cs="Tahoma"/>
          <w:sz w:val="18"/>
          <w:szCs w:val="18"/>
        </w:rPr>
        <w:t xml:space="preserve"> równowartości kwoty 221</w:t>
      </w:r>
      <w:r w:rsidR="0040789E">
        <w:rPr>
          <w:rFonts w:asciiTheme="minorHAnsi" w:hAnsiTheme="minorHAnsi" w:cs="Tahoma"/>
          <w:sz w:val="18"/>
          <w:szCs w:val="18"/>
        </w:rPr>
        <w:t xml:space="preserve"> tys. </w:t>
      </w:r>
      <w:r>
        <w:rPr>
          <w:rFonts w:asciiTheme="minorHAnsi" w:hAnsiTheme="minorHAnsi" w:cs="Tahoma"/>
          <w:sz w:val="18"/>
          <w:szCs w:val="18"/>
        </w:rPr>
        <w:t>euro.</w:t>
      </w:r>
    </w:p>
    <w:p w:rsidR="00421094" w:rsidRDefault="00421094" w:rsidP="00666E0C">
      <w:pPr>
        <w:autoSpaceDE w:val="0"/>
        <w:rPr>
          <w:rFonts w:asciiTheme="minorHAnsi" w:hAnsiTheme="minorHAnsi" w:cs="Calibri"/>
          <w:sz w:val="18"/>
          <w:szCs w:val="18"/>
        </w:rPr>
      </w:pPr>
    </w:p>
    <w:p w:rsidR="00421094" w:rsidRDefault="00421094" w:rsidP="00421094">
      <w:pPr>
        <w:ind w:right="110"/>
        <w:jc w:val="center"/>
        <w:rPr>
          <w:rFonts w:asciiTheme="minorHAnsi" w:hAnsiTheme="minorHAnsi" w:cs="Calibri"/>
          <w:sz w:val="18"/>
          <w:szCs w:val="18"/>
        </w:rPr>
      </w:pPr>
      <w:r>
        <w:rPr>
          <w:rFonts w:asciiTheme="minorHAnsi" w:hAnsiTheme="minorHAnsi" w:cs="Calibri"/>
          <w:sz w:val="18"/>
          <w:szCs w:val="18"/>
        </w:rPr>
        <w:t xml:space="preserve">Ogłoszenie o przetargu nieograniczonym, </w:t>
      </w:r>
      <w:r>
        <w:rPr>
          <w:rFonts w:asciiTheme="minorHAnsi" w:hAnsiTheme="minorHAnsi" w:cs="Calibri"/>
          <w:color w:val="000000"/>
          <w:sz w:val="18"/>
          <w:szCs w:val="18"/>
        </w:rPr>
        <w:t>opublikowano w Biuletynie Zamówień Publicznych, opublikowano na</w:t>
      </w:r>
      <w:r>
        <w:rPr>
          <w:rFonts w:asciiTheme="minorHAnsi" w:hAnsiTheme="minorHAnsi" w:cs="Calibri"/>
          <w:sz w:val="18"/>
          <w:szCs w:val="18"/>
        </w:rPr>
        <w:t xml:space="preserve"> stronie internetowej www.pcm.prudnik.pl, zamieszczono na tablicy ogłoszeń w siedzibie Zamawiającego</w:t>
      </w:r>
    </w:p>
    <w:p w:rsidR="00A4651F" w:rsidRDefault="00A4651F" w:rsidP="00666E0C">
      <w:pPr>
        <w:ind w:right="110"/>
        <w:rPr>
          <w:rFonts w:asciiTheme="minorHAnsi" w:hAnsiTheme="minorHAnsi" w:cs="Calibri"/>
          <w:sz w:val="18"/>
          <w:szCs w:val="18"/>
        </w:rPr>
      </w:pPr>
    </w:p>
    <w:p w:rsidR="00A4651F" w:rsidRPr="00A4651F" w:rsidRDefault="00A4651F" w:rsidP="00A4651F">
      <w:pPr>
        <w:ind w:right="110"/>
        <w:jc w:val="both"/>
        <w:rPr>
          <w:rFonts w:asciiTheme="minorHAnsi" w:hAnsiTheme="minorHAnsi" w:cstheme="minorHAnsi"/>
          <w:sz w:val="12"/>
          <w:szCs w:val="18"/>
        </w:rPr>
      </w:pPr>
      <w:r w:rsidRPr="00A4651F">
        <w:rPr>
          <w:rFonts w:asciiTheme="minorHAnsi" w:hAnsiTheme="minorHAnsi" w:cstheme="minorHAnsi"/>
          <w:sz w:val="18"/>
        </w:rPr>
        <w:t>Zgodnie z art. 32, ust. 4 ustawy z dnia 29 stycznia 2004 Prawo Zamówień Publicznych (tekst jednol</w:t>
      </w:r>
      <w:r w:rsidR="00334DDE">
        <w:rPr>
          <w:rFonts w:asciiTheme="minorHAnsi" w:hAnsiTheme="minorHAnsi" w:cstheme="minorHAnsi"/>
          <w:sz w:val="18"/>
        </w:rPr>
        <w:t>ity Dz. U. z 2019r. poz. 1986</w:t>
      </w:r>
      <w:r w:rsidR="00666E0C">
        <w:rPr>
          <w:rFonts w:asciiTheme="minorHAnsi" w:hAnsiTheme="minorHAnsi" w:cstheme="minorHAnsi"/>
          <w:sz w:val="18"/>
        </w:rPr>
        <w:t xml:space="preserve"> z </w:t>
      </w:r>
      <w:r w:rsidRPr="00A4651F">
        <w:rPr>
          <w:rFonts w:asciiTheme="minorHAnsi" w:hAnsiTheme="minorHAnsi" w:cstheme="minorHAnsi"/>
          <w:sz w:val="18"/>
        </w:rPr>
        <w:t>późn. zm. – dalej jako ustawa Pzp) wartością zamówienia jest łączna wartość wszystkich części zamówienia, gdyż Zamawiający udziela zamówienia w częściach, z których każda stanowi przedmiot odrębnego postępowania.</w:t>
      </w: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0"/>
        <w:rPr>
          <w:rFonts w:asciiTheme="minorHAnsi" w:hAnsiTheme="minorHAnsi"/>
          <w:b/>
          <w:sz w:val="18"/>
          <w:szCs w:val="18"/>
          <w:lang w:val="de-DE"/>
        </w:rPr>
      </w:pPr>
    </w:p>
    <w:p w:rsidR="00421094" w:rsidRDefault="00421094" w:rsidP="00421094">
      <w:pPr>
        <w:pStyle w:val="Akapitzlist"/>
        <w:ind w:left="426"/>
        <w:rPr>
          <w:rFonts w:asciiTheme="minorHAnsi" w:hAnsiTheme="minorHAnsi"/>
          <w:b/>
          <w:color w:val="000000"/>
          <w:sz w:val="18"/>
          <w:szCs w:val="18"/>
        </w:rPr>
      </w:pPr>
      <w:r>
        <w:rPr>
          <w:rFonts w:asciiTheme="minorHAnsi" w:hAnsiTheme="minorHAnsi"/>
          <w:b/>
          <w:color w:val="000000"/>
          <w:sz w:val="18"/>
          <w:szCs w:val="18"/>
          <w:lang w:val="de-DE"/>
        </w:rPr>
        <w:t xml:space="preserve">                                                                                                                                              </w:t>
      </w:r>
      <w:r>
        <w:rPr>
          <w:rFonts w:asciiTheme="minorHAnsi" w:hAnsiTheme="minorHAnsi"/>
          <w:b/>
          <w:color w:val="000000"/>
          <w:sz w:val="18"/>
          <w:szCs w:val="18"/>
        </w:rPr>
        <w:t>Zatwierdził:</w:t>
      </w:r>
    </w:p>
    <w:p w:rsidR="00421094" w:rsidRPr="00666E0C" w:rsidRDefault="00421094" w:rsidP="00666E0C">
      <w:pPr>
        <w:rPr>
          <w:rFonts w:asciiTheme="minorHAnsi" w:hAnsiTheme="minorHAnsi"/>
          <w:b/>
          <w:color w:val="000000"/>
          <w:sz w:val="18"/>
          <w:szCs w:val="18"/>
        </w:rPr>
      </w:pPr>
    </w:p>
    <w:p w:rsidR="00421094" w:rsidRPr="00666E0C" w:rsidRDefault="00421094" w:rsidP="00666E0C">
      <w:pPr>
        <w:rPr>
          <w:rFonts w:asciiTheme="minorHAnsi" w:hAnsiTheme="minorHAnsi"/>
          <w:b/>
          <w:color w:val="000000"/>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r>
        <w:rPr>
          <w:rFonts w:asciiTheme="minorHAnsi" w:hAnsiTheme="minorHAnsi"/>
          <w:sz w:val="18"/>
          <w:szCs w:val="18"/>
        </w:rPr>
        <w:t xml:space="preserve">                                                                                                                                   …………………………………………………………</w:t>
      </w: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BD3BAA">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666E0C">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421094" w:rsidP="00421094">
      <w:pPr>
        <w:pStyle w:val="Akapitzlist"/>
        <w:ind w:left="0"/>
        <w:rPr>
          <w:rFonts w:asciiTheme="minorHAnsi" w:hAnsiTheme="minorHAnsi"/>
          <w:sz w:val="18"/>
          <w:szCs w:val="18"/>
        </w:rPr>
      </w:pPr>
    </w:p>
    <w:p w:rsidR="00421094" w:rsidRDefault="00A11E84" w:rsidP="00421094">
      <w:pPr>
        <w:pStyle w:val="Akapitzlist"/>
        <w:ind w:left="0"/>
        <w:jc w:val="center"/>
        <w:rPr>
          <w:rFonts w:asciiTheme="minorHAnsi" w:hAnsiTheme="minorHAnsi"/>
          <w:sz w:val="18"/>
          <w:szCs w:val="18"/>
        </w:rPr>
      </w:pPr>
      <w:r>
        <w:rPr>
          <w:rFonts w:asciiTheme="minorHAnsi" w:hAnsiTheme="minorHAnsi"/>
          <w:sz w:val="18"/>
          <w:szCs w:val="18"/>
        </w:rPr>
        <w:t>Prudnik,</w:t>
      </w:r>
      <w:r w:rsidR="00BB2F90">
        <w:rPr>
          <w:rFonts w:asciiTheme="minorHAnsi" w:hAnsiTheme="minorHAnsi"/>
          <w:sz w:val="18"/>
          <w:szCs w:val="18"/>
        </w:rPr>
        <w:t xml:space="preserve"> </w:t>
      </w:r>
      <w:proofErr w:type="spellStart"/>
      <w:r w:rsidR="00BB2F90">
        <w:rPr>
          <w:rFonts w:asciiTheme="minorHAnsi" w:hAnsiTheme="minorHAnsi"/>
          <w:sz w:val="18"/>
          <w:szCs w:val="18"/>
        </w:rPr>
        <w:t>lipiec</w:t>
      </w:r>
      <w:proofErr w:type="spellEnd"/>
      <w:r w:rsidR="00334DDE">
        <w:rPr>
          <w:rFonts w:asciiTheme="minorHAnsi" w:hAnsiTheme="minorHAnsi"/>
          <w:sz w:val="18"/>
          <w:szCs w:val="18"/>
        </w:rPr>
        <w:t xml:space="preserve"> 2019</w:t>
      </w:r>
    </w:p>
    <w:p w:rsidR="002E513F" w:rsidRDefault="00DD6ED8" w:rsidP="002E513F">
      <w:pPr>
        <w:pStyle w:val="Akapitzlist"/>
        <w:ind w:left="0"/>
        <w:jc w:val="both"/>
        <w:rPr>
          <w:rFonts w:asciiTheme="minorHAnsi" w:hAnsiTheme="minorHAnsi" w:cstheme="minorHAnsi"/>
        </w:rPr>
      </w:pPr>
      <w:r w:rsidRPr="002E513F">
        <w:rPr>
          <w:rFonts w:asciiTheme="minorHAnsi" w:hAnsiTheme="minorHAnsi" w:cstheme="minorHAnsi"/>
        </w:rPr>
        <w:lastRenderedPageBreak/>
        <w:t xml:space="preserve">Niniejsza Specyfikacja Istotnych Warunków Zamówienia </w:t>
      </w:r>
      <w:r w:rsidR="002E513F">
        <w:rPr>
          <w:rFonts w:asciiTheme="minorHAnsi" w:hAnsiTheme="minorHAnsi" w:cstheme="minorHAnsi"/>
        </w:rPr>
        <w:t>jest materiałem do wiadomości i </w:t>
      </w:r>
      <w:r w:rsidRPr="002E513F">
        <w:rPr>
          <w:rFonts w:asciiTheme="minorHAnsi" w:hAnsiTheme="minorHAnsi" w:cstheme="minorHAnsi"/>
        </w:rPr>
        <w:t>wykorzystania wyłącznie w ramach niniejszego postępowania opublikowanego na stronie Biuletynu Zamówień Publicznych, na tablicy ogłoszeń w siedzibie Zamawiającego ora</w:t>
      </w:r>
      <w:r w:rsidR="00666E0C">
        <w:rPr>
          <w:rFonts w:asciiTheme="minorHAnsi" w:hAnsiTheme="minorHAnsi" w:cstheme="minorHAnsi"/>
        </w:rPr>
        <w:t>z na jego stronie internetowej.</w:t>
      </w:r>
    </w:p>
    <w:p w:rsidR="002E513F" w:rsidRPr="002E513F" w:rsidRDefault="002E513F" w:rsidP="002E513F">
      <w:pPr>
        <w:pStyle w:val="Akapitzlist"/>
        <w:ind w:left="0"/>
        <w:jc w:val="both"/>
        <w:rPr>
          <w:rFonts w:asciiTheme="minorHAnsi" w:hAnsiTheme="minorHAnsi" w:cstheme="minorHAnsi"/>
        </w:rPr>
      </w:pPr>
    </w:p>
    <w:p w:rsidR="002E513F" w:rsidRPr="002E513F" w:rsidRDefault="00DD6ED8" w:rsidP="002E513F">
      <w:pPr>
        <w:pStyle w:val="Akapitzlist"/>
        <w:ind w:left="0"/>
        <w:jc w:val="both"/>
        <w:rPr>
          <w:rFonts w:asciiTheme="minorHAnsi" w:hAnsiTheme="minorHAnsi" w:cstheme="minorHAnsi"/>
        </w:rPr>
      </w:pPr>
      <w:r w:rsidRPr="002E513F">
        <w:rPr>
          <w:rFonts w:asciiTheme="minorHAnsi" w:hAnsiTheme="minorHAnsi" w:cstheme="minorHAnsi"/>
        </w:rPr>
        <w:t>NIESPEŁNIENIE WYMAGAŃ OKREŚLONYCH NINIEJSZĄ SPECYFIKACJĄ SPOWODUJE WYKLUCZENIE WYKONAWCY Z POSTĘPOWANIA ZGODNIE Z ART. 24 USTAWY PRAWO ZAMÓWIEŃ PUBLICZNYCH (DALEJ PZP) Z ZASTRZEŻENIEM ART. 26 UST. 3 LUB ODRZUCENIE</w:t>
      </w:r>
      <w:r w:rsidR="002E513F">
        <w:rPr>
          <w:rFonts w:asciiTheme="minorHAnsi" w:hAnsiTheme="minorHAnsi" w:cstheme="minorHAnsi"/>
        </w:rPr>
        <w:t xml:space="preserve"> OFERTY ZGODNIE Z ART. 89 PZP </w:t>
      </w:r>
      <w:r w:rsidR="002E513F" w:rsidRPr="002E513F">
        <w:t>Z</w:t>
      </w:r>
      <w:r w:rsidR="00470009">
        <w:t xml:space="preserve"> </w:t>
      </w:r>
      <w:r w:rsidRPr="002E513F">
        <w:t>DN</w:t>
      </w:r>
      <w:r w:rsidR="00470009">
        <w:rPr>
          <w:rFonts w:asciiTheme="minorHAnsi" w:hAnsiTheme="minorHAnsi" w:cstheme="minorHAnsi"/>
        </w:rPr>
        <w:t xml:space="preserve">. 29 STYCZNIA </w:t>
      </w:r>
      <w:r w:rsidRPr="002E513F">
        <w:rPr>
          <w:rFonts w:asciiTheme="minorHAnsi" w:hAnsiTheme="minorHAnsi" w:cstheme="minorHAnsi"/>
        </w:rPr>
        <w:t>2004R</w:t>
      </w:r>
      <w:r w:rsidR="00334DDE">
        <w:rPr>
          <w:rFonts w:asciiTheme="minorHAnsi" w:hAnsiTheme="minorHAnsi" w:cstheme="minorHAnsi"/>
        </w:rPr>
        <w:t>. (TEKST JEDNOLITY DZ. U. Z 2019</w:t>
      </w:r>
      <w:r w:rsidR="00470009">
        <w:rPr>
          <w:rFonts w:asciiTheme="minorHAnsi" w:hAnsiTheme="minorHAnsi" w:cstheme="minorHAnsi"/>
        </w:rPr>
        <w:t xml:space="preserve">. </w:t>
      </w:r>
      <w:r w:rsidR="00334DDE">
        <w:rPr>
          <w:rFonts w:asciiTheme="minorHAnsi" w:hAnsiTheme="minorHAnsi" w:cstheme="minorHAnsi"/>
        </w:rPr>
        <w:t>POZ. 1986</w:t>
      </w:r>
      <w:r w:rsidRPr="002E513F">
        <w:rPr>
          <w:rFonts w:asciiTheme="minorHAnsi" w:hAnsiTheme="minorHAnsi" w:cstheme="minorHAnsi"/>
        </w:rPr>
        <w:t xml:space="preserve"> Z PÓŹN. ZM.). </w:t>
      </w:r>
    </w:p>
    <w:p w:rsidR="00421094" w:rsidRDefault="00421094" w:rsidP="00334DDE">
      <w:pPr>
        <w:pStyle w:val="Akapitzlist"/>
        <w:ind w:left="0"/>
        <w:rPr>
          <w:rFonts w:asciiTheme="minorHAnsi" w:hAnsiTheme="minorHAnsi"/>
        </w:rPr>
      </w:pPr>
    </w:p>
    <w:p w:rsidR="00421094" w:rsidRDefault="00421094" w:rsidP="00421094">
      <w:pPr>
        <w:pStyle w:val="Akapitzlist"/>
        <w:numPr>
          <w:ilvl w:val="0"/>
          <w:numId w:val="12"/>
        </w:numPr>
        <w:spacing w:after="120" w:line="260" w:lineRule="atLeast"/>
        <w:ind w:left="357" w:hanging="357"/>
        <w:rPr>
          <w:rFonts w:asciiTheme="minorHAnsi" w:hAnsiTheme="minorHAnsi"/>
          <w:b/>
          <w:bCs/>
          <w:u w:val="single"/>
        </w:rPr>
      </w:pPr>
      <w:r>
        <w:rPr>
          <w:rFonts w:asciiTheme="minorHAnsi" w:hAnsiTheme="minorHAnsi"/>
          <w:b/>
          <w:u w:val="single"/>
        </w:rPr>
        <w:t>Nazwa i adres Zamawiającego</w:t>
      </w:r>
    </w:p>
    <w:p w:rsidR="00421094" w:rsidRDefault="00421094" w:rsidP="00421094">
      <w:pPr>
        <w:ind w:left="360"/>
        <w:rPr>
          <w:rFonts w:asciiTheme="minorHAnsi" w:hAnsiTheme="minorHAnsi"/>
        </w:rPr>
      </w:pPr>
      <w:r>
        <w:rPr>
          <w:rFonts w:asciiTheme="minorHAnsi" w:hAnsiTheme="minorHAnsi"/>
        </w:rPr>
        <w:t xml:space="preserve">Prudnickie Centrum Medyczne Spółka Akcyjna w </w:t>
      </w:r>
      <w:r w:rsidR="00E77F95">
        <w:rPr>
          <w:rFonts w:asciiTheme="minorHAnsi" w:hAnsiTheme="minorHAnsi"/>
        </w:rPr>
        <w:t>Prudniku</w:t>
      </w:r>
    </w:p>
    <w:p w:rsidR="00421094" w:rsidRDefault="00421094" w:rsidP="00421094">
      <w:pPr>
        <w:ind w:left="360"/>
        <w:rPr>
          <w:rFonts w:asciiTheme="minorHAnsi" w:hAnsiTheme="minorHAnsi"/>
        </w:rPr>
      </w:pPr>
      <w:r>
        <w:rPr>
          <w:rFonts w:asciiTheme="minorHAnsi" w:hAnsiTheme="minorHAnsi"/>
        </w:rPr>
        <w:t>ul. Szpitalna 14, 48-200 Prudnik</w:t>
      </w:r>
    </w:p>
    <w:p w:rsidR="00421094" w:rsidRDefault="00421094" w:rsidP="00421094">
      <w:pPr>
        <w:ind w:left="360"/>
        <w:rPr>
          <w:rFonts w:asciiTheme="minorHAnsi" w:hAnsiTheme="minorHAnsi"/>
          <w:lang w:val="de-DE"/>
        </w:rPr>
      </w:pPr>
      <w:r>
        <w:rPr>
          <w:rFonts w:asciiTheme="minorHAnsi" w:hAnsiTheme="minorHAnsi"/>
        </w:rPr>
        <w:t>tel.: 77 4067890,</w:t>
      </w:r>
    </w:p>
    <w:p w:rsidR="00421094" w:rsidRDefault="00421094" w:rsidP="00421094">
      <w:pPr>
        <w:ind w:left="360"/>
        <w:rPr>
          <w:rFonts w:asciiTheme="minorHAnsi" w:hAnsiTheme="minorHAnsi"/>
          <w:lang w:val="de-DE"/>
        </w:rPr>
      </w:pPr>
      <w:r>
        <w:rPr>
          <w:rFonts w:asciiTheme="minorHAnsi" w:hAnsiTheme="minorHAnsi"/>
          <w:lang w:val="de-DE"/>
        </w:rPr>
        <w:t>NIP: 755-18-39-682, REGON: 532448467</w:t>
      </w:r>
    </w:p>
    <w:p w:rsidR="00421094" w:rsidRDefault="00421094" w:rsidP="00421094">
      <w:pPr>
        <w:ind w:left="360"/>
        <w:rPr>
          <w:rFonts w:asciiTheme="minorHAnsi" w:hAnsiTheme="minorHAnsi"/>
          <w:lang w:val="en-US"/>
        </w:rPr>
      </w:pPr>
      <w:r>
        <w:rPr>
          <w:rFonts w:asciiTheme="minorHAnsi" w:hAnsiTheme="minorHAnsi"/>
          <w:lang w:val="de-DE"/>
        </w:rPr>
        <w:t xml:space="preserve">e-mail: </w:t>
      </w:r>
      <w:hyperlink r:id="rId8" w:history="1">
        <w:r>
          <w:rPr>
            <w:rStyle w:val="Hipercze"/>
            <w:rFonts w:asciiTheme="minorHAnsi" w:hAnsiTheme="minorHAnsi"/>
            <w:lang w:val="de-DE"/>
          </w:rPr>
          <w:t>pcm@pcm.prudnik.pl</w:t>
        </w:r>
      </w:hyperlink>
    </w:p>
    <w:p w:rsidR="00421094" w:rsidRDefault="000723C1" w:rsidP="00421094">
      <w:pPr>
        <w:ind w:left="360"/>
        <w:rPr>
          <w:rFonts w:asciiTheme="minorHAnsi" w:hAnsiTheme="minorHAnsi"/>
          <w:lang w:val="de-DE"/>
        </w:rPr>
      </w:pPr>
      <w:hyperlink r:id="rId9" w:history="1">
        <w:r w:rsidR="00421094">
          <w:rPr>
            <w:rStyle w:val="Hipercze"/>
            <w:rFonts w:asciiTheme="minorHAnsi" w:hAnsiTheme="minorHAnsi"/>
            <w:lang w:val="de-DE"/>
          </w:rPr>
          <w:t>www.pcm.prudnik.pl</w:t>
        </w:r>
      </w:hyperlink>
    </w:p>
    <w:p w:rsidR="00421094" w:rsidRDefault="00421094" w:rsidP="00421094">
      <w:pPr>
        <w:ind w:left="360"/>
        <w:jc w:val="both"/>
        <w:rPr>
          <w:rFonts w:asciiTheme="minorHAnsi" w:hAnsiTheme="minorHAnsi" w:cs="Arial"/>
        </w:rPr>
      </w:pPr>
      <w:r>
        <w:rPr>
          <w:rFonts w:asciiTheme="minorHAnsi" w:hAnsiTheme="minorHAnsi" w:cs="Arial"/>
        </w:rPr>
        <w:t>Godziny urzędowania: 7:30 - 15:30</w:t>
      </w:r>
    </w:p>
    <w:p w:rsidR="00421094" w:rsidRDefault="00421094" w:rsidP="00334DDE">
      <w:pPr>
        <w:tabs>
          <w:tab w:val="left" w:pos="0"/>
          <w:tab w:val="left" w:pos="284"/>
        </w:tabs>
        <w:suppressAutoHyphens/>
        <w:jc w:val="both"/>
        <w:rPr>
          <w:rFonts w:asciiTheme="minorHAnsi" w:hAnsiTheme="minorHAnsi" w:cs="Arial"/>
        </w:rPr>
      </w:pPr>
    </w:p>
    <w:p w:rsidR="00421094" w:rsidRDefault="00421094" w:rsidP="00C66205">
      <w:pPr>
        <w:pStyle w:val="Akapitzlist"/>
        <w:numPr>
          <w:ilvl w:val="0"/>
          <w:numId w:val="13"/>
        </w:numPr>
        <w:ind w:left="426" w:right="470" w:hanging="426"/>
        <w:jc w:val="both"/>
        <w:outlineLvl w:val="0"/>
        <w:rPr>
          <w:rFonts w:asciiTheme="minorHAnsi" w:hAnsiTheme="minorHAnsi"/>
          <w:b/>
          <w:u w:val="single"/>
        </w:rPr>
      </w:pPr>
      <w:r>
        <w:rPr>
          <w:rFonts w:asciiTheme="minorHAnsi" w:hAnsiTheme="minorHAnsi"/>
          <w:b/>
          <w:u w:val="single"/>
        </w:rPr>
        <w:t>Tryb udzielenia zamówienia</w:t>
      </w:r>
      <w:bookmarkEnd w:id="0"/>
    </w:p>
    <w:p w:rsidR="00421094" w:rsidRDefault="00421094" w:rsidP="00C66205">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t>
      </w:r>
      <w:r w:rsidR="00E77F95">
        <w:rPr>
          <w:rFonts w:asciiTheme="minorHAnsi" w:hAnsiTheme="minorHAnsi"/>
          <w:color w:val="000000"/>
        </w:rPr>
        <w:t xml:space="preserve">zgodnie z przepisami Ustawy z </w:t>
      </w:r>
      <w:r>
        <w:rPr>
          <w:rFonts w:asciiTheme="minorHAnsi" w:hAnsiTheme="minorHAnsi"/>
          <w:color w:val="000000"/>
        </w:rPr>
        <w:t xml:space="preserve">dnia 29 stycznia 2004 roku – Prawo zamówień publicznych </w:t>
      </w:r>
      <w:r w:rsidR="00470009">
        <w:rPr>
          <w:rFonts w:asciiTheme="minorHAnsi" w:hAnsiTheme="minorHAnsi"/>
        </w:rPr>
        <w:t xml:space="preserve">(tekst </w:t>
      </w:r>
      <w:r w:rsidR="00334DDE">
        <w:rPr>
          <w:rFonts w:asciiTheme="minorHAnsi" w:hAnsiTheme="minorHAnsi"/>
        </w:rPr>
        <w:t>jedn. – Dz. U. z 2019r., poz. 1986</w:t>
      </w:r>
      <w:r>
        <w:rPr>
          <w:rFonts w:asciiTheme="minorHAnsi" w:hAnsiTheme="minorHAnsi"/>
        </w:rPr>
        <w:t>, z późn. zm.)</w:t>
      </w:r>
      <w:r>
        <w:rPr>
          <w:rFonts w:asciiTheme="minorHAnsi" w:hAnsiTheme="minorHAnsi"/>
          <w:color w:val="000000"/>
        </w:rPr>
        <w:t>, zwanej dalej „Pzp”.</w:t>
      </w:r>
    </w:p>
    <w:p w:rsidR="00421094" w:rsidRDefault="00421094" w:rsidP="00C66205">
      <w:pPr>
        <w:numPr>
          <w:ilvl w:val="0"/>
          <w:numId w:val="14"/>
        </w:numPr>
        <w:tabs>
          <w:tab w:val="num" w:pos="851"/>
        </w:tabs>
        <w:ind w:left="851" w:right="470" w:hanging="425"/>
        <w:jc w:val="both"/>
        <w:rPr>
          <w:rFonts w:asciiTheme="minorHAnsi" w:hAnsiTheme="minorHAnsi"/>
        </w:rPr>
      </w:pPr>
      <w:r>
        <w:rPr>
          <w:rFonts w:asciiTheme="minorHAnsi" w:hAnsiTheme="minorHAnsi"/>
        </w:rPr>
        <w:t xml:space="preserve">Postępowanie prowadzone jest w trybie </w:t>
      </w:r>
      <w:r>
        <w:rPr>
          <w:rFonts w:asciiTheme="minorHAnsi" w:hAnsiTheme="minorHAnsi"/>
          <w:b/>
          <w:bCs/>
        </w:rPr>
        <w:t xml:space="preserve">przetargu nieograniczonego </w:t>
      </w:r>
      <w:r>
        <w:rPr>
          <w:rFonts w:asciiTheme="minorHAnsi" w:hAnsiTheme="minorHAnsi"/>
          <w:bCs/>
        </w:rPr>
        <w:t>(podst. prawna: art. 10 ust. 1 oraz art. 39-46 Pzp)</w:t>
      </w:r>
      <w:r>
        <w:rPr>
          <w:rFonts w:asciiTheme="minorHAnsi" w:hAnsiTheme="minorHAnsi"/>
        </w:rPr>
        <w:t>.</w:t>
      </w:r>
      <w:r w:rsidR="00E77F95">
        <w:rPr>
          <w:rFonts w:asciiTheme="minorHAnsi" w:hAnsiTheme="minorHAnsi" w:cs="Tahoma"/>
          <w:color w:val="000000"/>
        </w:rPr>
        <w:t xml:space="preserve"> o wartości szacunkowej</w:t>
      </w:r>
      <w:r>
        <w:rPr>
          <w:rFonts w:asciiTheme="minorHAnsi" w:hAnsiTheme="minorHAnsi" w:cs="Tahoma"/>
          <w:color w:val="000000"/>
        </w:rPr>
        <w:t xml:space="preserve"> nie przekraczającej </w:t>
      </w:r>
      <w:r w:rsidR="00F834C0">
        <w:rPr>
          <w:rFonts w:asciiTheme="minorHAnsi" w:hAnsiTheme="minorHAnsi" w:cs="Tahoma"/>
          <w:color w:val="000000"/>
        </w:rPr>
        <w:t>kwoty określonej przepisach wydanych na podstawie art. 11 ust. 8 ustawy Pzp.</w:t>
      </w:r>
    </w:p>
    <w:p w:rsidR="00421094" w:rsidRDefault="00421094" w:rsidP="00C66205">
      <w:pPr>
        <w:pStyle w:val="Nagwek"/>
        <w:numPr>
          <w:ilvl w:val="0"/>
          <w:numId w:val="14"/>
        </w:numPr>
        <w:tabs>
          <w:tab w:val="clear" w:pos="1080"/>
          <w:tab w:val="clear" w:pos="9072"/>
          <w:tab w:val="num" w:pos="851"/>
          <w:tab w:val="left" w:pos="6379"/>
          <w:tab w:val="left" w:pos="6521"/>
          <w:tab w:val="right" w:pos="9720"/>
        </w:tabs>
        <w:ind w:left="851" w:right="470" w:hanging="425"/>
        <w:jc w:val="both"/>
        <w:rPr>
          <w:rFonts w:asciiTheme="minorHAnsi" w:hAnsiTheme="minorHAnsi"/>
        </w:rPr>
      </w:pPr>
      <w:r>
        <w:rPr>
          <w:rFonts w:asciiTheme="minorHAnsi" w:hAnsiTheme="minorHAnsi"/>
        </w:rPr>
        <w:t>Do czynności podejmowanych przez Zamawiającego i Wykonawców stosować się będzie przepisy ustawy z dnia 23 kwietnia 1964 r. – Kodeks cywilny (tekst jedn. –</w:t>
      </w:r>
      <w:r w:rsidR="00E35D85">
        <w:rPr>
          <w:rFonts w:asciiTheme="minorHAnsi" w:hAnsiTheme="minorHAnsi"/>
        </w:rPr>
        <w:t xml:space="preserve"> </w:t>
      </w:r>
      <w:r w:rsidR="00C66205">
        <w:rPr>
          <w:rFonts w:asciiTheme="minorHAnsi" w:hAnsiTheme="minorHAnsi"/>
        </w:rPr>
        <w:t xml:space="preserve">Dz. U. z </w:t>
      </w:r>
      <w:r w:rsidR="00A66666">
        <w:rPr>
          <w:rFonts w:asciiTheme="minorHAnsi" w:hAnsiTheme="minorHAnsi"/>
        </w:rPr>
        <w:t>2018</w:t>
      </w:r>
      <w:r w:rsidR="00470009">
        <w:rPr>
          <w:rFonts w:asciiTheme="minorHAnsi" w:hAnsiTheme="minorHAnsi"/>
        </w:rPr>
        <w:t xml:space="preserve">r. poz. </w:t>
      </w:r>
      <w:r w:rsidR="00A66666">
        <w:rPr>
          <w:rFonts w:asciiTheme="minorHAnsi" w:hAnsiTheme="minorHAnsi"/>
        </w:rPr>
        <w:t xml:space="preserve">1025) </w:t>
      </w:r>
      <w:r>
        <w:rPr>
          <w:rFonts w:asciiTheme="minorHAnsi" w:hAnsiTheme="minorHAnsi"/>
        </w:rPr>
        <w:t>jeżeli prz</w:t>
      </w:r>
      <w:r w:rsidR="00E77F95">
        <w:rPr>
          <w:rFonts w:asciiTheme="minorHAnsi" w:hAnsiTheme="minorHAnsi"/>
        </w:rPr>
        <w:t>episy Pzp nie stanowią inaczej.</w:t>
      </w:r>
    </w:p>
    <w:p w:rsidR="0081381F" w:rsidRPr="00124E6E" w:rsidRDefault="008275B8" w:rsidP="00C66205">
      <w:pPr>
        <w:pStyle w:val="Nagwek"/>
        <w:tabs>
          <w:tab w:val="clear" w:pos="9072"/>
          <w:tab w:val="left" w:pos="6379"/>
          <w:tab w:val="left" w:pos="6521"/>
          <w:tab w:val="right" w:pos="9720"/>
        </w:tabs>
        <w:ind w:left="426" w:right="470"/>
        <w:jc w:val="both"/>
        <w:rPr>
          <w:rFonts w:asciiTheme="minorHAnsi" w:hAnsiTheme="minorHAnsi" w:cstheme="minorHAnsi"/>
        </w:rPr>
      </w:pPr>
      <w:r w:rsidRPr="00692041">
        <w:rPr>
          <w:rFonts w:asciiTheme="minorHAnsi" w:hAnsiTheme="minorHAnsi" w:cstheme="minorHAnsi"/>
          <w:sz w:val="18"/>
        </w:rPr>
        <w:t>4</w:t>
      </w:r>
      <w:r w:rsidRPr="00124E6E">
        <w:rPr>
          <w:rFonts w:asciiTheme="minorHAnsi" w:hAnsiTheme="minorHAnsi" w:cstheme="minorHAnsi"/>
        </w:rPr>
        <w:t>.</w:t>
      </w:r>
      <w:r w:rsidR="00692041" w:rsidRPr="00124E6E">
        <w:rPr>
          <w:rFonts w:asciiTheme="minorHAnsi" w:hAnsiTheme="minorHAnsi" w:cstheme="minorHAnsi"/>
        </w:rPr>
        <w:tab/>
      </w:r>
      <w:r w:rsidRPr="00124E6E">
        <w:rPr>
          <w:rFonts w:asciiTheme="minorHAnsi" w:hAnsiTheme="minorHAnsi" w:cstheme="minorHAnsi"/>
        </w:rPr>
        <w:t>Podstawa prawna opracowania specyfikacji</w:t>
      </w:r>
      <w:r w:rsidR="00E77F95">
        <w:rPr>
          <w:rFonts w:asciiTheme="minorHAnsi" w:hAnsiTheme="minorHAnsi" w:cstheme="minorHAnsi"/>
        </w:rPr>
        <w:t xml:space="preserve"> istotnych warunków zamówienia:</w:t>
      </w:r>
    </w:p>
    <w:p w:rsidR="0081381F" w:rsidRPr="00124E6E" w:rsidRDefault="00A66666" w:rsidP="00C66205">
      <w:pPr>
        <w:pStyle w:val="Nagwek"/>
        <w:numPr>
          <w:ilvl w:val="0"/>
          <w:numId w:val="60"/>
        </w:numPr>
        <w:tabs>
          <w:tab w:val="clear" w:pos="9072"/>
          <w:tab w:val="left" w:pos="6379"/>
          <w:tab w:val="left" w:pos="6521"/>
          <w:tab w:val="right" w:pos="9720"/>
        </w:tabs>
        <w:ind w:left="851" w:right="470" w:hanging="284"/>
        <w:jc w:val="both"/>
        <w:rPr>
          <w:rFonts w:asciiTheme="minorHAnsi" w:hAnsiTheme="minorHAnsi" w:cstheme="minorHAnsi"/>
        </w:rPr>
      </w:pPr>
      <w:r w:rsidRPr="00124E6E">
        <w:rPr>
          <w:rFonts w:asciiTheme="minorHAnsi" w:hAnsiTheme="minorHAnsi" w:cstheme="minorHAnsi"/>
        </w:rPr>
        <w:t xml:space="preserve">Ustawa z dnia 29 stycznia </w:t>
      </w:r>
      <w:r w:rsidR="008275B8" w:rsidRPr="00124E6E">
        <w:rPr>
          <w:rFonts w:asciiTheme="minorHAnsi" w:hAnsiTheme="minorHAnsi" w:cstheme="minorHAnsi"/>
        </w:rPr>
        <w:t>2004r. Prawo zamówień publicznyc</w:t>
      </w:r>
      <w:r w:rsidR="007C4C40">
        <w:rPr>
          <w:rFonts w:asciiTheme="minorHAnsi" w:hAnsiTheme="minorHAnsi" w:cstheme="minorHAnsi"/>
        </w:rPr>
        <w:t>h (tekst jednolity Dz. U. z 2019r. poz. 1986</w:t>
      </w:r>
      <w:r w:rsidR="00E77F95">
        <w:rPr>
          <w:rFonts w:asciiTheme="minorHAnsi" w:hAnsiTheme="minorHAnsi" w:cstheme="minorHAnsi"/>
        </w:rPr>
        <w:t xml:space="preserve"> z późn. zm.),</w:t>
      </w:r>
    </w:p>
    <w:p w:rsidR="0081381F" w:rsidRPr="00124E6E" w:rsidRDefault="008275B8" w:rsidP="00C66205">
      <w:pPr>
        <w:pStyle w:val="Nagwek"/>
        <w:numPr>
          <w:ilvl w:val="0"/>
          <w:numId w:val="60"/>
        </w:numPr>
        <w:tabs>
          <w:tab w:val="clear" w:pos="9072"/>
          <w:tab w:val="left" w:pos="6379"/>
          <w:tab w:val="left" w:pos="6521"/>
          <w:tab w:val="right" w:pos="9720"/>
        </w:tabs>
        <w:ind w:left="851" w:right="470" w:hanging="284"/>
        <w:jc w:val="both"/>
        <w:rPr>
          <w:rFonts w:asciiTheme="minorHAnsi" w:hAnsiTheme="minorHAnsi" w:cstheme="minorHAnsi"/>
        </w:rPr>
      </w:pPr>
      <w:r w:rsidRPr="00124E6E">
        <w:rPr>
          <w:rFonts w:asciiTheme="minorHAnsi" w:hAnsiTheme="minorHAnsi" w:cstheme="minorHAnsi"/>
        </w:rPr>
        <w:t>Rozporządzenie Ministra Rozwoju z dnia 26 lipca 2016r. w sprawie rodzajów dokumentów, jakich może żądać zamawiający od wykonawcy w postępowaniu o udzielenie zamówien</w:t>
      </w:r>
      <w:r w:rsidR="00E77F95">
        <w:rPr>
          <w:rFonts w:asciiTheme="minorHAnsi" w:hAnsiTheme="minorHAnsi" w:cstheme="minorHAnsi"/>
        </w:rPr>
        <w:t>ia (Dz. U. z 2016r. poz. 1126),</w:t>
      </w:r>
    </w:p>
    <w:p w:rsidR="00124E6E" w:rsidRPr="00C66205" w:rsidRDefault="00124E6E" w:rsidP="00C66205">
      <w:pPr>
        <w:pStyle w:val="Akapitzlist"/>
        <w:keepNext/>
        <w:keepLines/>
        <w:numPr>
          <w:ilvl w:val="0"/>
          <w:numId w:val="60"/>
        </w:numPr>
        <w:tabs>
          <w:tab w:val="left" w:pos="142"/>
        </w:tabs>
        <w:suppressAutoHyphens/>
        <w:ind w:left="851" w:right="470" w:hanging="284"/>
        <w:jc w:val="both"/>
        <w:rPr>
          <w:rFonts w:ascii="Calibri" w:hAnsi="Calibri" w:cs="Calibri"/>
        </w:rPr>
      </w:pPr>
      <w:r w:rsidRPr="00C66205">
        <w:rPr>
          <w:rFonts w:ascii="Calibri" w:hAnsi="Calibri" w:cs="Calibri"/>
        </w:rPr>
        <w:t>Rozporządzenie Prezesa Rady Ministrów z dnia 28 grudnia 2017r. w sp</w:t>
      </w:r>
      <w:r w:rsidR="00E0270A">
        <w:rPr>
          <w:rFonts w:asciiTheme="minorHAnsi" w:hAnsiTheme="minorHAnsi" w:cstheme="minorHAnsi"/>
        </w:rPr>
        <w:t xml:space="preserve">rawie średniego kursu złotego w </w:t>
      </w:r>
      <w:r w:rsidRPr="00C66205">
        <w:rPr>
          <w:rFonts w:ascii="Calibri" w:hAnsi="Calibri" w:cs="Calibri"/>
        </w:rPr>
        <w:t>stosunku do euro stanowiącego podstawę przeliczania wartości zamówień publicznych (Dz. U. z 2017r. poz. 2477),</w:t>
      </w:r>
    </w:p>
    <w:p w:rsidR="00421094" w:rsidRDefault="00124E6E" w:rsidP="00E0270A">
      <w:pPr>
        <w:pStyle w:val="Akapitzlist"/>
        <w:keepNext/>
        <w:keepLines/>
        <w:numPr>
          <w:ilvl w:val="0"/>
          <w:numId w:val="60"/>
        </w:numPr>
        <w:tabs>
          <w:tab w:val="left" w:pos="142"/>
        </w:tabs>
        <w:suppressAutoHyphens/>
        <w:ind w:left="851" w:right="470" w:hanging="284"/>
        <w:jc w:val="both"/>
        <w:rPr>
          <w:rFonts w:asciiTheme="minorHAnsi" w:hAnsiTheme="minorHAnsi" w:cstheme="minorHAnsi"/>
        </w:rPr>
      </w:pPr>
      <w:r w:rsidRPr="00C66205">
        <w:rPr>
          <w:rFonts w:ascii="Calibri" w:hAnsi="Calibri" w:cs="Calibri"/>
        </w:rPr>
        <w:t>Rozporządzenie Ministra Rozwoju i Fina</w:t>
      </w:r>
      <w:r w:rsidR="00E0270A">
        <w:rPr>
          <w:rFonts w:asciiTheme="minorHAnsi" w:hAnsiTheme="minorHAnsi" w:cstheme="minorHAnsi"/>
        </w:rPr>
        <w:t>nsów z dnia 22 grudnia 2017r. w </w:t>
      </w:r>
      <w:r w:rsidRPr="00C66205">
        <w:rPr>
          <w:rFonts w:ascii="Calibri" w:hAnsi="Calibri" w:cs="Calibri"/>
        </w:rPr>
        <w:t>sprawie kwot wartości zamówień oraz konkursów, od których jest uzależniony obowiązek przekazywania ogłoszeń Urzędowi Publikacji Unii Europejskiej (Dz. U. z 2017r. poz. 2479).</w:t>
      </w:r>
    </w:p>
    <w:p w:rsidR="00E0270A" w:rsidRPr="00E0270A" w:rsidRDefault="00E0270A" w:rsidP="00E0270A">
      <w:pPr>
        <w:keepNext/>
        <w:keepLines/>
        <w:tabs>
          <w:tab w:val="left" w:pos="142"/>
        </w:tabs>
        <w:suppressAutoHyphens/>
        <w:ind w:right="470"/>
        <w:jc w:val="both"/>
        <w:rPr>
          <w:rFonts w:asciiTheme="minorHAnsi" w:hAnsiTheme="minorHAnsi" w:cstheme="minorHAnsi"/>
        </w:rPr>
      </w:pPr>
    </w:p>
    <w:p w:rsidR="00421094" w:rsidRDefault="00421094" w:rsidP="00421094">
      <w:pPr>
        <w:pStyle w:val="Akapitzlist"/>
        <w:ind w:left="360"/>
        <w:jc w:val="both"/>
        <w:rPr>
          <w:rFonts w:asciiTheme="minorHAnsi" w:hAnsiTheme="minorHAnsi" w:cs="Arial"/>
          <w:u w:val="single"/>
        </w:rPr>
      </w:pPr>
      <w:r>
        <w:rPr>
          <w:rFonts w:asciiTheme="minorHAnsi" w:hAnsiTheme="minorHAnsi" w:cs="Arial"/>
          <w:u w:val="single"/>
        </w:rPr>
        <w:t>Uwaga:</w:t>
      </w:r>
    </w:p>
    <w:p w:rsidR="00421094" w:rsidRDefault="00421094" w:rsidP="00E0270A">
      <w:pPr>
        <w:pStyle w:val="normaltableau"/>
        <w:numPr>
          <w:ilvl w:val="0"/>
          <w:numId w:val="15"/>
        </w:numPr>
        <w:tabs>
          <w:tab w:val="left" w:pos="180"/>
        </w:tabs>
        <w:suppressAutoHyphens/>
        <w:spacing w:before="0" w:after="0"/>
        <w:ind w:left="851" w:hanging="284"/>
        <w:rPr>
          <w:rFonts w:asciiTheme="minorHAnsi" w:hAnsiTheme="minorHAnsi" w:cs="Arial"/>
          <w:sz w:val="24"/>
          <w:szCs w:val="24"/>
          <w:lang w:val="pl-PL" w:eastAsia="ar-SA"/>
        </w:rPr>
      </w:pPr>
      <w:r>
        <w:rPr>
          <w:rFonts w:asciiTheme="minorHAnsi" w:hAnsiTheme="minorHAnsi" w:cs="Arial"/>
          <w:sz w:val="24"/>
          <w:szCs w:val="24"/>
          <w:lang w:val="pl-PL" w:eastAsia="ar-SA"/>
        </w:rPr>
        <w:t>Wykonawca winien zapoznać się z całością niniejszej SIWZ.</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rPr>
        <w:lastRenderedPageBreak/>
        <w:t>Wszelkie formularze załączone do niniejszej SIWZ</w:t>
      </w:r>
      <w:r w:rsidR="00E0270A">
        <w:rPr>
          <w:rFonts w:asciiTheme="minorHAnsi" w:hAnsiTheme="minorHAnsi" w:cs="Arial"/>
        </w:rPr>
        <w:t xml:space="preserve"> stanowią jej integralną część.</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rPr>
        <w:t>Należy wypełnić ściśle według wskazówek te załączniki, które podlegają wypełnieniu.</w:t>
      </w:r>
    </w:p>
    <w:p w:rsidR="00421094" w:rsidRDefault="00421094" w:rsidP="00E0270A">
      <w:pPr>
        <w:pStyle w:val="Akapitzlist"/>
        <w:numPr>
          <w:ilvl w:val="0"/>
          <w:numId w:val="15"/>
        </w:numPr>
        <w:tabs>
          <w:tab w:val="left" w:pos="0"/>
          <w:tab w:val="left" w:pos="284"/>
        </w:tabs>
        <w:suppressAutoHyphens/>
        <w:ind w:left="851" w:hanging="284"/>
        <w:jc w:val="both"/>
        <w:rPr>
          <w:rFonts w:asciiTheme="minorHAnsi" w:hAnsiTheme="minorHAnsi" w:cs="Arial"/>
        </w:rPr>
      </w:pPr>
      <w:r>
        <w:rPr>
          <w:rFonts w:asciiTheme="minorHAnsi" w:hAnsiTheme="minorHAnsi" w:cs="Arial"/>
          <w:u w:val="single"/>
        </w:rPr>
        <w:t>Wykonawca winien śledzić na bieżąco stronę internetową Zamawiającego.</w:t>
      </w:r>
    </w:p>
    <w:p w:rsidR="00421094" w:rsidRDefault="00421094" w:rsidP="00E0270A">
      <w:pPr>
        <w:tabs>
          <w:tab w:val="left" w:pos="360"/>
        </w:tabs>
        <w:ind w:right="470"/>
        <w:jc w:val="both"/>
        <w:rPr>
          <w:rFonts w:asciiTheme="minorHAnsi" w:hAnsiTheme="minorHAnsi"/>
        </w:rPr>
      </w:pPr>
    </w:p>
    <w:p w:rsidR="00421094" w:rsidRDefault="00421094" w:rsidP="00421094">
      <w:pPr>
        <w:numPr>
          <w:ilvl w:val="0"/>
          <w:numId w:val="13"/>
        </w:numPr>
        <w:ind w:left="426" w:right="470" w:hanging="426"/>
        <w:jc w:val="both"/>
        <w:outlineLvl w:val="0"/>
        <w:rPr>
          <w:rFonts w:asciiTheme="minorHAnsi" w:hAnsiTheme="minorHAnsi"/>
          <w:b/>
          <w:u w:val="single"/>
        </w:rPr>
      </w:pPr>
      <w:bookmarkStart w:id="1" w:name="_Toc395266067"/>
      <w:bookmarkStart w:id="2" w:name="_Toc166245616"/>
      <w:r>
        <w:rPr>
          <w:rFonts w:asciiTheme="minorHAnsi" w:hAnsiTheme="minorHAnsi"/>
          <w:b/>
          <w:u w:val="single"/>
        </w:rPr>
        <w:t>Opis przedmiotu zamówienia</w:t>
      </w:r>
      <w:bookmarkEnd w:id="1"/>
      <w:bookmarkEnd w:id="2"/>
    </w:p>
    <w:p w:rsidR="00421094" w:rsidRDefault="00421094" w:rsidP="00421094">
      <w:pPr>
        <w:ind w:right="470"/>
        <w:jc w:val="both"/>
        <w:outlineLvl w:val="0"/>
        <w:rPr>
          <w:rFonts w:asciiTheme="minorHAnsi" w:hAnsiTheme="minorHAnsi"/>
          <w:b/>
          <w:u w:val="single"/>
        </w:rPr>
      </w:pPr>
    </w:p>
    <w:p w:rsidR="00421094" w:rsidRPr="007022FA" w:rsidRDefault="007D155D" w:rsidP="007022FA">
      <w:pPr>
        <w:ind w:right="470"/>
        <w:jc w:val="both"/>
        <w:rPr>
          <w:rFonts w:asciiTheme="minorHAnsi" w:hAnsiTheme="minorHAnsi" w:cstheme="minorHAnsi"/>
          <w:b/>
          <w:u w:val="single"/>
        </w:rPr>
      </w:pPr>
      <w:r w:rsidRPr="007022FA">
        <w:rPr>
          <w:rFonts w:asciiTheme="minorHAnsi" w:hAnsiTheme="minorHAnsi" w:cstheme="minorHAnsi"/>
          <w:b/>
          <w:u w:val="single"/>
        </w:rPr>
        <w:t>A. Nazwa zamówienia publicznego i opis</w:t>
      </w:r>
    </w:p>
    <w:p w:rsidR="006A4E86" w:rsidRDefault="006A4E86" w:rsidP="006A4E86">
      <w:pPr>
        <w:ind w:left="426" w:right="171"/>
        <w:jc w:val="both"/>
        <w:rPr>
          <w:rFonts w:asciiTheme="minorHAnsi" w:eastAsiaTheme="minorHAnsi" w:hAnsiTheme="minorHAnsi" w:cstheme="minorHAnsi"/>
          <w:b/>
          <w:sz w:val="20"/>
          <w:szCs w:val="20"/>
          <w:lang w:eastAsia="en-US"/>
        </w:rPr>
      </w:pPr>
    </w:p>
    <w:p w:rsidR="006A4E86" w:rsidRPr="0020553A" w:rsidRDefault="006A4E86" w:rsidP="007022FA">
      <w:pPr>
        <w:ind w:right="171"/>
        <w:jc w:val="both"/>
        <w:rPr>
          <w:rFonts w:asciiTheme="minorHAnsi" w:eastAsiaTheme="minorHAnsi" w:hAnsiTheme="minorHAnsi" w:cstheme="minorHAnsi"/>
          <w:b/>
          <w:szCs w:val="20"/>
          <w:lang w:eastAsia="en-US"/>
        </w:rPr>
      </w:pPr>
      <w:r w:rsidRPr="0020553A">
        <w:rPr>
          <w:rFonts w:asciiTheme="minorHAnsi" w:eastAsiaTheme="minorHAnsi" w:hAnsiTheme="minorHAnsi" w:cstheme="minorHAnsi"/>
          <w:b/>
          <w:szCs w:val="20"/>
          <w:lang w:eastAsia="en-US"/>
        </w:rPr>
        <w:t>„Sukcesywna dostawa materiałów opatrunkowych, obłożeń operacyjnych</w:t>
      </w:r>
      <w:r w:rsidR="002B4395">
        <w:rPr>
          <w:rFonts w:asciiTheme="minorHAnsi" w:eastAsiaTheme="minorHAnsi" w:hAnsiTheme="minorHAnsi" w:cstheme="minorHAnsi"/>
          <w:b/>
          <w:szCs w:val="20"/>
          <w:lang w:eastAsia="en-US"/>
        </w:rPr>
        <w:t>, gipsów i </w:t>
      </w:r>
      <w:r w:rsidRPr="0020553A">
        <w:rPr>
          <w:rFonts w:asciiTheme="minorHAnsi" w:eastAsiaTheme="minorHAnsi" w:hAnsiTheme="minorHAnsi" w:cstheme="minorHAnsi"/>
          <w:b/>
          <w:szCs w:val="20"/>
          <w:lang w:eastAsia="en-US"/>
        </w:rPr>
        <w:t>pampersów dla Prudnickiego Centrum Medycznego S. A. w Prudniku.”</w:t>
      </w:r>
    </w:p>
    <w:p w:rsidR="006A4E86" w:rsidRDefault="006A4E86" w:rsidP="006A4E86">
      <w:pPr>
        <w:ind w:left="426" w:right="171"/>
        <w:jc w:val="both"/>
        <w:rPr>
          <w:rFonts w:asciiTheme="minorHAnsi" w:hAnsiTheme="minorHAnsi"/>
          <w:b/>
          <w:bCs/>
          <w:sz w:val="20"/>
          <w:szCs w:val="20"/>
        </w:rPr>
      </w:pPr>
    </w:p>
    <w:p w:rsidR="006A4E86" w:rsidRPr="008924B6" w:rsidRDefault="0020553A" w:rsidP="0020553A">
      <w:pPr>
        <w:pStyle w:val="Domylnie"/>
        <w:widowControl w:val="0"/>
        <w:spacing w:after="120" w:line="100" w:lineRule="atLeast"/>
        <w:ind w:left="0" w:right="113" w:firstLine="0"/>
        <w:rPr>
          <w:rFonts w:asciiTheme="minorHAnsi" w:hAnsiTheme="minorHAnsi" w:cs="Tahoma"/>
          <w:sz w:val="24"/>
          <w:szCs w:val="24"/>
        </w:rPr>
      </w:pPr>
      <w:r w:rsidRPr="008924B6">
        <w:rPr>
          <w:rFonts w:asciiTheme="minorHAnsi" w:hAnsiTheme="minorHAnsi" w:cs="Tahoma"/>
          <w:sz w:val="24"/>
          <w:szCs w:val="24"/>
        </w:rPr>
        <w:t xml:space="preserve">a) </w:t>
      </w:r>
      <w:r w:rsidR="006A4E86" w:rsidRPr="008924B6">
        <w:rPr>
          <w:rFonts w:asciiTheme="minorHAnsi" w:hAnsiTheme="minorHAnsi" w:cs="Tahoma"/>
          <w:sz w:val="24"/>
          <w:szCs w:val="24"/>
        </w:rPr>
        <w:t>Przedmiotem zamówienia jest sukcesywna dostawa materiałów opatrunkowych</w:t>
      </w:r>
      <w:r w:rsidRPr="008924B6">
        <w:rPr>
          <w:rFonts w:asciiTheme="minorHAnsi" w:hAnsiTheme="minorHAnsi" w:cs="Tahoma"/>
          <w:sz w:val="24"/>
          <w:szCs w:val="24"/>
        </w:rPr>
        <w:t>, obłożeń operacyjnych, gipsów i pampersów</w:t>
      </w:r>
      <w:r w:rsidR="006A4E86" w:rsidRPr="008924B6">
        <w:rPr>
          <w:rFonts w:asciiTheme="minorHAnsi" w:hAnsiTheme="minorHAnsi" w:cs="Tahoma"/>
          <w:sz w:val="24"/>
          <w:szCs w:val="24"/>
        </w:rPr>
        <w:t xml:space="preserve"> dla Prudnickiego Cent</w:t>
      </w:r>
      <w:r w:rsidR="008924B6" w:rsidRPr="008924B6">
        <w:rPr>
          <w:rFonts w:asciiTheme="minorHAnsi" w:hAnsiTheme="minorHAnsi" w:cs="Tahoma"/>
          <w:sz w:val="24"/>
          <w:szCs w:val="24"/>
        </w:rPr>
        <w:t xml:space="preserve">rum Medycznego Spółka Akcyjna </w:t>
      </w:r>
      <w:r w:rsidR="008924B6" w:rsidRPr="008924B6">
        <w:rPr>
          <w:sz w:val="24"/>
          <w:szCs w:val="24"/>
        </w:rPr>
        <w:t>w </w:t>
      </w:r>
      <w:r w:rsidR="006A4E86" w:rsidRPr="008924B6">
        <w:rPr>
          <w:sz w:val="24"/>
          <w:szCs w:val="24"/>
        </w:rPr>
        <w:t>Prudniku</w:t>
      </w:r>
      <w:r w:rsidR="006A4E86" w:rsidRPr="008924B6">
        <w:rPr>
          <w:rFonts w:asciiTheme="minorHAnsi" w:hAnsiTheme="minorHAnsi" w:cs="Tahoma"/>
          <w:sz w:val="24"/>
          <w:szCs w:val="24"/>
        </w:rPr>
        <w:t>. Przedmiot Za</w:t>
      </w:r>
      <w:r w:rsidR="008A5E15">
        <w:rPr>
          <w:rFonts w:asciiTheme="minorHAnsi" w:hAnsiTheme="minorHAnsi" w:cs="Tahoma"/>
          <w:sz w:val="24"/>
          <w:szCs w:val="24"/>
        </w:rPr>
        <w:t>mówienia został podzielony na 4</w:t>
      </w:r>
      <w:r w:rsidR="006A4E86" w:rsidRPr="008924B6">
        <w:rPr>
          <w:rFonts w:asciiTheme="minorHAnsi" w:hAnsiTheme="minorHAnsi" w:cs="Tahoma"/>
          <w:sz w:val="24"/>
          <w:szCs w:val="24"/>
        </w:rPr>
        <w:t xml:space="preserve"> niżej wymienionych części</w:t>
      </w:r>
      <w:r w:rsidR="00986094">
        <w:rPr>
          <w:rFonts w:asciiTheme="minorHAnsi" w:hAnsiTheme="minorHAnsi" w:cs="Tahoma"/>
          <w:sz w:val="24"/>
          <w:szCs w:val="24"/>
        </w:rPr>
        <w:t xml:space="preserve"> (pakietów)</w:t>
      </w:r>
      <w:r w:rsidR="006A4E86" w:rsidRPr="008924B6">
        <w:rPr>
          <w:rFonts w:asciiTheme="minorHAnsi" w:hAnsiTheme="minorHAnsi" w:cs="Tahoma"/>
          <w:sz w:val="24"/>
          <w:szCs w:val="24"/>
        </w:rPr>
        <w:t>:</w:t>
      </w:r>
    </w:p>
    <w:p w:rsidR="0012320F" w:rsidRPr="002400B3" w:rsidRDefault="0012320F"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 nr </w:t>
      </w:r>
      <w:r w:rsidRPr="002400B3">
        <w:rPr>
          <w:rFonts w:ascii="Calibri" w:hAnsi="Calibri" w:cs="Calibri"/>
          <w:b w:val="0"/>
          <w:sz w:val="22"/>
        </w:rPr>
        <w:t xml:space="preserve">1. </w:t>
      </w:r>
      <w:r w:rsidR="008924B6" w:rsidRPr="002400B3">
        <w:rPr>
          <w:rFonts w:ascii="Calibri" w:hAnsi="Calibri" w:cs="Calibri"/>
          <w:b w:val="0"/>
          <w:sz w:val="22"/>
        </w:rPr>
        <w:t xml:space="preserve">(1 pakiet zamówienia) </w:t>
      </w:r>
      <w:r w:rsidR="0002085C" w:rsidRPr="002400B3">
        <w:rPr>
          <w:rFonts w:ascii="Calibri" w:hAnsi="Calibri" w:cs="Calibri"/>
          <w:b w:val="0"/>
          <w:sz w:val="22"/>
        </w:rPr>
        <w:t>–</w:t>
      </w:r>
      <w:r w:rsidR="00F94E1F" w:rsidRPr="00F94E1F">
        <w:rPr>
          <w:rFonts w:ascii="Calibri" w:hAnsi="Calibri" w:cs="Calibri"/>
          <w:b w:val="0"/>
          <w:sz w:val="22"/>
        </w:rPr>
        <w:t xml:space="preserve"> </w:t>
      </w:r>
      <w:r w:rsidR="00F25A81">
        <w:rPr>
          <w:rFonts w:ascii="Calibri" w:hAnsi="Calibri" w:cs="Calibri"/>
          <w:b w:val="0"/>
          <w:sz w:val="22"/>
        </w:rPr>
        <w:t>Obłożenia</w:t>
      </w:r>
      <w:r w:rsidR="007F49A0">
        <w:rPr>
          <w:rFonts w:ascii="Calibri" w:hAnsi="Calibri" w:cs="Calibri"/>
          <w:b w:val="0"/>
          <w:sz w:val="22"/>
        </w:rPr>
        <w:t>; wg załącznika nr 7</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nr </w:t>
      </w:r>
      <w:r w:rsidRPr="002400B3">
        <w:rPr>
          <w:rFonts w:ascii="Calibri" w:hAnsi="Calibri" w:cs="Calibri"/>
          <w:b w:val="0"/>
          <w:sz w:val="22"/>
        </w:rPr>
        <w:t>2.</w:t>
      </w:r>
      <w:r w:rsidR="00986094" w:rsidRPr="002400B3">
        <w:rPr>
          <w:rFonts w:ascii="Calibri" w:hAnsi="Calibri" w:cs="Calibri"/>
          <w:b w:val="0"/>
          <w:sz w:val="22"/>
        </w:rPr>
        <w:t xml:space="preserve"> (2 pakiet zamówienia)</w:t>
      </w:r>
      <w:r w:rsidRPr="002400B3">
        <w:rPr>
          <w:rFonts w:ascii="Calibri" w:hAnsi="Calibri" w:cs="Calibri"/>
          <w:b w:val="0"/>
          <w:sz w:val="22"/>
        </w:rPr>
        <w:t xml:space="preserve"> – </w:t>
      </w:r>
      <w:r w:rsidR="002C0C04">
        <w:rPr>
          <w:rFonts w:ascii="Calibri" w:hAnsi="Calibri" w:cs="Calibri"/>
          <w:b w:val="0"/>
          <w:sz w:val="22"/>
        </w:rPr>
        <w:t xml:space="preserve">Gipsy, </w:t>
      </w:r>
      <w:proofErr w:type="spellStart"/>
      <w:r w:rsidR="002C0C04">
        <w:rPr>
          <w:rFonts w:ascii="Calibri" w:hAnsi="Calibri" w:cs="Calibri"/>
          <w:b w:val="0"/>
          <w:sz w:val="22"/>
        </w:rPr>
        <w:t>pieluchomajtki</w:t>
      </w:r>
      <w:proofErr w:type="spellEnd"/>
      <w:r w:rsidR="002C0C04">
        <w:rPr>
          <w:rFonts w:ascii="Calibri" w:hAnsi="Calibri" w:cs="Calibri"/>
          <w:b w:val="0"/>
          <w:sz w:val="22"/>
        </w:rPr>
        <w:t>, pampersy</w:t>
      </w:r>
      <w:r w:rsidR="007F49A0">
        <w:rPr>
          <w:rFonts w:ascii="Calibri" w:hAnsi="Calibri" w:cs="Calibri"/>
          <w:b w:val="0"/>
          <w:sz w:val="22"/>
        </w:rPr>
        <w:t>; wg załącznika nr 8</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 xml:space="preserve">Część </w:t>
      </w:r>
      <w:r w:rsidR="003230B3">
        <w:rPr>
          <w:rFonts w:ascii="Calibri" w:hAnsi="Calibri" w:cs="Calibri"/>
          <w:b w:val="0"/>
          <w:sz w:val="22"/>
        </w:rPr>
        <w:t xml:space="preserve">nr </w:t>
      </w:r>
      <w:r w:rsidRPr="002400B3">
        <w:rPr>
          <w:rFonts w:ascii="Calibri" w:hAnsi="Calibri" w:cs="Calibri"/>
          <w:b w:val="0"/>
          <w:sz w:val="22"/>
        </w:rPr>
        <w:t>3.</w:t>
      </w:r>
      <w:r w:rsidR="008924B6" w:rsidRPr="002400B3">
        <w:rPr>
          <w:rFonts w:ascii="Calibri" w:hAnsi="Calibri" w:cs="Calibri"/>
          <w:b w:val="0"/>
          <w:sz w:val="22"/>
        </w:rPr>
        <w:t xml:space="preserve"> (3 pakiet zamówienia)</w:t>
      </w:r>
      <w:r w:rsidRPr="002400B3">
        <w:rPr>
          <w:rFonts w:ascii="Calibri" w:hAnsi="Calibri" w:cs="Calibri"/>
          <w:b w:val="0"/>
          <w:sz w:val="22"/>
        </w:rPr>
        <w:t xml:space="preserve"> – </w:t>
      </w:r>
      <w:r w:rsidR="00DE7812">
        <w:rPr>
          <w:rFonts w:ascii="Calibri" w:hAnsi="Calibri" w:cs="Calibri"/>
          <w:b w:val="0"/>
          <w:sz w:val="22"/>
        </w:rPr>
        <w:t>Zestawy jałowe, podkłady</w:t>
      </w:r>
      <w:r w:rsidR="007F49A0">
        <w:rPr>
          <w:rFonts w:ascii="Calibri" w:hAnsi="Calibri" w:cs="Calibri"/>
          <w:b w:val="0"/>
          <w:sz w:val="22"/>
        </w:rPr>
        <w:t>; wg załącznika nr 9</w:t>
      </w:r>
    </w:p>
    <w:p w:rsidR="0002085C" w:rsidRPr="002400B3" w:rsidRDefault="0002085C" w:rsidP="00986094">
      <w:pPr>
        <w:pStyle w:val="Nagwek1"/>
        <w:rPr>
          <w:rFonts w:ascii="Calibri" w:hAnsi="Calibri" w:cs="Calibri"/>
          <w:b w:val="0"/>
          <w:sz w:val="22"/>
        </w:rPr>
      </w:pPr>
      <w:r w:rsidRPr="002400B3">
        <w:rPr>
          <w:rFonts w:ascii="Calibri" w:hAnsi="Calibri" w:cs="Calibri"/>
          <w:b w:val="0"/>
          <w:sz w:val="22"/>
        </w:rPr>
        <w:t>Część</w:t>
      </w:r>
      <w:r w:rsidR="003230B3">
        <w:rPr>
          <w:rFonts w:ascii="Calibri" w:hAnsi="Calibri" w:cs="Calibri"/>
          <w:b w:val="0"/>
          <w:sz w:val="22"/>
        </w:rPr>
        <w:t xml:space="preserve"> nr </w:t>
      </w:r>
      <w:r w:rsidRPr="002400B3">
        <w:rPr>
          <w:rFonts w:ascii="Calibri" w:hAnsi="Calibri" w:cs="Calibri"/>
          <w:b w:val="0"/>
          <w:sz w:val="22"/>
        </w:rPr>
        <w:t xml:space="preserve"> 4.</w:t>
      </w:r>
      <w:r w:rsidR="008924B6" w:rsidRPr="002400B3">
        <w:rPr>
          <w:rFonts w:ascii="Calibri" w:hAnsi="Calibri" w:cs="Calibri"/>
          <w:b w:val="0"/>
          <w:sz w:val="22"/>
        </w:rPr>
        <w:t xml:space="preserve"> (4 pakiet zamówienia)</w:t>
      </w:r>
      <w:r w:rsidRPr="002400B3">
        <w:rPr>
          <w:rFonts w:ascii="Calibri" w:hAnsi="Calibri" w:cs="Calibri"/>
          <w:b w:val="0"/>
          <w:sz w:val="22"/>
        </w:rPr>
        <w:t xml:space="preserve"> </w:t>
      </w:r>
      <w:r w:rsidR="00706FAD" w:rsidRPr="002400B3">
        <w:rPr>
          <w:rFonts w:ascii="Calibri" w:hAnsi="Calibri" w:cs="Calibri"/>
          <w:b w:val="0"/>
          <w:sz w:val="22"/>
        </w:rPr>
        <w:t>–</w:t>
      </w:r>
      <w:r w:rsidRPr="002400B3">
        <w:rPr>
          <w:rFonts w:ascii="Calibri" w:hAnsi="Calibri" w:cs="Calibri"/>
          <w:b w:val="0"/>
          <w:sz w:val="22"/>
        </w:rPr>
        <w:t xml:space="preserve"> </w:t>
      </w:r>
      <w:r w:rsidR="00706FAD" w:rsidRPr="002400B3">
        <w:rPr>
          <w:rFonts w:ascii="Calibri" w:hAnsi="Calibri" w:cs="Calibri"/>
          <w:b w:val="0"/>
          <w:sz w:val="22"/>
        </w:rPr>
        <w:t>Materiały opatrunkowe</w:t>
      </w:r>
      <w:r w:rsidR="007F49A0">
        <w:rPr>
          <w:rFonts w:ascii="Calibri" w:hAnsi="Calibri" w:cs="Calibri"/>
          <w:b w:val="0"/>
          <w:sz w:val="22"/>
        </w:rPr>
        <w:t>; wg załącznika nr 10</w:t>
      </w:r>
    </w:p>
    <w:p w:rsidR="009142E4" w:rsidRPr="009142E4" w:rsidRDefault="002400B3" w:rsidP="009142E4">
      <w:pPr>
        <w:pStyle w:val="Domylnie"/>
        <w:widowControl w:val="0"/>
        <w:spacing w:after="120" w:line="100" w:lineRule="atLeast"/>
        <w:ind w:left="0" w:right="113" w:firstLine="0"/>
        <w:rPr>
          <w:rFonts w:asciiTheme="minorHAnsi" w:hAnsiTheme="minorHAnsi"/>
          <w:sz w:val="24"/>
          <w:szCs w:val="20"/>
        </w:rPr>
      </w:pPr>
      <w:r>
        <w:rPr>
          <w:rFonts w:asciiTheme="minorHAnsi" w:hAnsiTheme="minorHAnsi"/>
          <w:sz w:val="24"/>
          <w:szCs w:val="20"/>
        </w:rPr>
        <w:t xml:space="preserve">b) </w:t>
      </w:r>
      <w:r w:rsidRPr="002400B3">
        <w:rPr>
          <w:rFonts w:asciiTheme="minorHAnsi" w:hAnsiTheme="minorHAnsi"/>
          <w:sz w:val="24"/>
          <w:szCs w:val="20"/>
        </w:rPr>
        <w:t xml:space="preserve">Szczegółowy opis przedmiotu Zamówienia został określony w załącznikach: nr 1, od nr 7 do nr </w:t>
      </w:r>
      <w:r w:rsidR="00DE2265">
        <w:rPr>
          <w:rFonts w:asciiTheme="minorHAnsi" w:hAnsiTheme="minorHAnsi"/>
          <w:sz w:val="24"/>
          <w:szCs w:val="20"/>
        </w:rPr>
        <w:t>10</w:t>
      </w:r>
      <w:r w:rsidR="00FC575A">
        <w:rPr>
          <w:rFonts w:asciiTheme="minorHAnsi" w:hAnsiTheme="minorHAnsi"/>
          <w:sz w:val="24"/>
          <w:szCs w:val="20"/>
        </w:rPr>
        <w:t xml:space="preserve"> do SIWZ oraz w </w:t>
      </w:r>
      <w:r w:rsidR="003230B3">
        <w:rPr>
          <w:rFonts w:asciiTheme="minorHAnsi" w:hAnsiTheme="minorHAnsi"/>
          <w:sz w:val="24"/>
          <w:szCs w:val="20"/>
        </w:rPr>
        <w:t>Projekcie umowy - Załącznik nr 6</w:t>
      </w:r>
      <w:r w:rsidRPr="002400B3">
        <w:rPr>
          <w:rFonts w:asciiTheme="minorHAnsi" w:hAnsiTheme="minorHAnsi"/>
          <w:sz w:val="24"/>
          <w:szCs w:val="20"/>
        </w:rPr>
        <w:t xml:space="preserve"> do SIWZ</w:t>
      </w:r>
      <w:r w:rsidR="00FC575A">
        <w:rPr>
          <w:rFonts w:asciiTheme="minorHAnsi" w:hAnsiTheme="minorHAnsi"/>
          <w:sz w:val="24"/>
          <w:szCs w:val="20"/>
        </w:rPr>
        <w:t>.</w:t>
      </w:r>
    </w:p>
    <w:p w:rsidR="00421094" w:rsidRPr="009142E4" w:rsidRDefault="00421094" w:rsidP="00421094">
      <w:pPr>
        <w:tabs>
          <w:tab w:val="left" w:pos="0"/>
          <w:tab w:val="left" w:pos="142"/>
        </w:tabs>
        <w:ind w:left="360" w:right="-239" w:firstLine="66"/>
        <w:jc w:val="both"/>
        <w:rPr>
          <w:rFonts w:asciiTheme="minorHAnsi" w:hAnsiTheme="minorHAnsi"/>
          <w:b/>
          <w:bCs/>
        </w:rPr>
      </w:pPr>
      <w:r w:rsidRPr="009142E4">
        <w:rPr>
          <w:rFonts w:asciiTheme="minorHAnsi" w:hAnsiTheme="minorHAnsi"/>
          <w:b/>
          <w:bCs/>
        </w:rPr>
        <w:t>Kody CPV:</w:t>
      </w:r>
    </w:p>
    <w:p w:rsidR="009142E4" w:rsidRDefault="009142E4" w:rsidP="007022FA">
      <w:pPr>
        <w:tabs>
          <w:tab w:val="left" w:pos="142"/>
        </w:tabs>
        <w:jc w:val="both"/>
        <w:rPr>
          <w:rFonts w:asciiTheme="minorHAnsi" w:eastAsia="Calibri" w:hAnsiTheme="minorHAnsi"/>
          <w:b/>
          <w:sz w:val="20"/>
          <w:szCs w:val="20"/>
        </w:rPr>
      </w:pPr>
    </w:p>
    <w:p w:rsidR="009142E4" w:rsidRPr="009142E4" w:rsidRDefault="009142E4" w:rsidP="009142E4">
      <w:pPr>
        <w:tabs>
          <w:tab w:val="left" w:pos="142"/>
        </w:tabs>
        <w:ind w:left="397"/>
        <w:jc w:val="both"/>
        <w:rPr>
          <w:rFonts w:asciiTheme="minorHAnsi" w:hAnsiTheme="minorHAnsi"/>
          <w:szCs w:val="20"/>
        </w:rPr>
      </w:pPr>
      <w:r w:rsidRPr="009142E4">
        <w:rPr>
          <w:rFonts w:asciiTheme="minorHAnsi" w:hAnsiTheme="minorHAnsi" w:cs="Arial"/>
          <w:bCs/>
          <w:szCs w:val="20"/>
        </w:rPr>
        <w:t>33772000-2</w:t>
      </w:r>
      <w:r>
        <w:rPr>
          <w:rFonts w:asciiTheme="minorHAnsi" w:hAnsiTheme="minorHAnsi" w:cs="Arial"/>
          <w:bCs/>
          <w:szCs w:val="20"/>
        </w:rPr>
        <w:t xml:space="preserve"> J</w:t>
      </w:r>
      <w:r w:rsidRPr="009142E4">
        <w:rPr>
          <w:rFonts w:asciiTheme="minorHAnsi" w:hAnsiTheme="minorHAnsi" w:cs="Arial"/>
          <w:bCs/>
          <w:szCs w:val="20"/>
        </w:rPr>
        <w:t>ednorazowe wyroby papierowe</w:t>
      </w:r>
    </w:p>
    <w:p w:rsidR="009142E4" w:rsidRPr="009142E4" w:rsidRDefault="009142E4" w:rsidP="009142E4">
      <w:pPr>
        <w:tabs>
          <w:tab w:val="left" w:pos="142"/>
        </w:tabs>
        <w:ind w:left="397"/>
        <w:jc w:val="both"/>
        <w:rPr>
          <w:rFonts w:asciiTheme="minorHAnsi" w:hAnsiTheme="minorHAnsi"/>
          <w:szCs w:val="20"/>
        </w:rPr>
      </w:pPr>
      <w:r>
        <w:rPr>
          <w:rFonts w:asciiTheme="minorHAnsi" w:hAnsiTheme="minorHAnsi" w:cs="Arial"/>
          <w:szCs w:val="20"/>
        </w:rPr>
        <w:t>33141115-9 W</w:t>
      </w:r>
      <w:r w:rsidRPr="009142E4">
        <w:rPr>
          <w:rFonts w:asciiTheme="minorHAnsi" w:hAnsiTheme="minorHAnsi" w:cs="Arial"/>
          <w:szCs w:val="20"/>
        </w:rPr>
        <w:t>ata medyczna</w:t>
      </w:r>
    </w:p>
    <w:p w:rsidR="009142E4" w:rsidRPr="009142E4" w:rsidRDefault="009142E4" w:rsidP="009142E4">
      <w:pPr>
        <w:tabs>
          <w:tab w:val="left" w:pos="142"/>
        </w:tabs>
        <w:ind w:left="397"/>
        <w:jc w:val="both"/>
        <w:rPr>
          <w:rFonts w:asciiTheme="minorHAnsi" w:hAnsiTheme="minorHAnsi"/>
          <w:szCs w:val="20"/>
        </w:rPr>
      </w:pPr>
      <w:r>
        <w:rPr>
          <w:rFonts w:asciiTheme="minorHAnsi" w:hAnsiTheme="minorHAnsi" w:cs="Arial"/>
          <w:szCs w:val="20"/>
        </w:rPr>
        <w:t>33141110-4 O</w:t>
      </w:r>
      <w:r w:rsidRPr="009142E4">
        <w:rPr>
          <w:rFonts w:asciiTheme="minorHAnsi" w:hAnsiTheme="minorHAnsi" w:cs="Arial"/>
          <w:szCs w:val="20"/>
        </w:rPr>
        <w:t>patrunki</w:t>
      </w:r>
    </w:p>
    <w:p w:rsidR="009142E4" w:rsidRP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33141116-6 Z</w:t>
      </w:r>
      <w:r w:rsidRPr="009142E4">
        <w:rPr>
          <w:rFonts w:asciiTheme="minorHAnsi" w:hAnsiTheme="minorHAnsi" w:cs="Arial"/>
          <w:szCs w:val="20"/>
        </w:rPr>
        <w:t>estawy opatrunkowe</w:t>
      </w:r>
    </w:p>
    <w:p w:rsidR="009142E4" w:rsidRP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33141000-0 J</w:t>
      </w:r>
      <w:r w:rsidRPr="009142E4">
        <w:rPr>
          <w:rFonts w:asciiTheme="minorHAnsi" w:hAnsiTheme="minorHAnsi" w:cs="Arial"/>
          <w:szCs w:val="20"/>
        </w:rPr>
        <w:t>ednorazowe niechemiczne artykuły medyczne i hematologiczne</w:t>
      </w:r>
    </w:p>
    <w:p w:rsidR="009142E4" w:rsidRPr="009142E4" w:rsidRDefault="009142E4" w:rsidP="009142E4">
      <w:pPr>
        <w:tabs>
          <w:tab w:val="left" w:pos="142"/>
        </w:tabs>
        <w:ind w:left="397"/>
        <w:jc w:val="both"/>
        <w:rPr>
          <w:rFonts w:asciiTheme="minorHAnsi" w:hAnsiTheme="minorHAnsi" w:cs="Arial"/>
          <w:color w:val="000000"/>
          <w:szCs w:val="20"/>
        </w:rPr>
      </w:pPr>
      <w:r>
        <w:rPr>
          <w:rFonts w:asciiTheme="minorHAnsi" w:hAnsiTheme="minorHAnsi" w:cs="Arial"/>
          <w:color w:val="000000"/>
          <w:szCs w:val="20"/>
        </w:rPr>
        <w:t>33141119-7 K</w:t>
      </w:r>
      <w:r w:rsidRPr="009142E4">
        <w:rPr>
          <w:rFonts w:asciiTheme="minorHAnsi" w:hAnsiTheme="minorHAnsi" w:cs="Arial"/>
          <w:color w:val="000000"/>
          <w:szCs w:val="20"/>
        </w:rPr>
        <w:t>ompresy</w:t>
      </w:r>
    </w:p>
    <w:p w:rsidR="009142E4" w:rsidRDefault="009142E4" w:rsidP="009142E4">
      <w:pPr>
        <w:tabs>
          <w:tab w:val="left" w:pos="142"/>
        </w:tabs>
        <w:ind w:left="397"/>
        <w:jc w:val="both"/>
        <w:rPr>
          <w:rFonts w:asciiTheme="minorHAnsi" w:hAnsiTheme="minorHAnsi" w:cs="Arial"/>
          <w:szCs w:val="20"/>
        </w:rPr>
      </w:pPr>
      <w:r>
        <w:rPr>
          <w:rFonts w:asciiTheme="minorHAnsi" w:hAnsiTheme="minorHAnsi" w:cs="Arial"/>
          <w:szCs w:val="20"/>
        </w:rPr>
        <w:t>33141114-2 G</w:t>
      </w:r>
      <w:r w:rsidRPr="009142E4">
        <w:rPr>
          <w:rFonts w:asciiTheme="minorHAnsi" w:hAnsiTheme="minorHAnsi" w:cs="Arial"/>
          <w:szCs w:val="20"/>
        </w:rPr>
        <w:t>aza medyczna</w:t>
      </w:r>
    </w:p>
    <w:p w:rsidR="000C54BE" w:rsidRDefault="000C54BE" w:rsidP="007022FA">
      <w:pPr>
        <w:tabs>
          <w:tab w:val="left" w:pos="142"/>
        </w:tabs>
        <w:jc w:val="both"/>
        <w:rPr>
          <w:rFonts w:asciiTheme="minorHAnsi" w:hAnsiTheme="minorHAnsi" w:cs="Arial"/>
          <w:szCs w:val="20"/>
        </w:rPr>
      </w:pPr>
    </w:p>
    <w:p w:rsidR="000C54BE" w:rsidRPr="000C54BE" w:rsidRDefault="000C54BE" w:rsidP="00C3173B">
      <w:pPr>
        <w:numPr>
          <w:ilvl w:val="0"/>
          <w:numId w:val="36"/>
        </w:numPr>
        <w:spacing w:after="120"/>
        <w:ind w:right="130"/>
        <w:jc w:val="both"/>
        <w:rPr>
          <w:rFonts w:asciiTheme="minorHAnsi" w:hAnsiTheme="minorHAnsi"/>
          <w:b/>
        </w:rPr>
      </w:pPr>
      <w:r w:rsidRPr="000C54BE">
        <w:rPr>
          <w:rFonts w:asciiTheme="minorHAnsi" w:hAnsiTheme="minorHAnsi"/>
          <w:b/>
        </w:rPr>
        <w:t>WARUNKI DOTYCZĄC</w:t>
      </w:r>
      <w:r w:rsidR="009B6E7D">
        <w:rPr>
          <w:rFonts w:asciiTheme="minorHAnsi" w:hAnsiTheme="minorHAnsi"/>
          <w:b/>
        </w:rPr>
        <w:t xml:space="preserve">E SKŁADANIA OFERT I REALIZACJI </w:t>
      </w:r>
      <w:r w:rsidRPr="000C54BE">
        <w:rPr>
          <w:rFonts w:asciiTheme="minorHAnsi" w:hAnsiTheme="minorHAnsi"/>
          <w:b/>
        </w:rPr>
        <w:t>ZAMÓWIENIA</w:t>
      </w:r>
    </w:p>
    <w:p w:rsidR="007A1924" w:rsidRDefault="007A1924" w:rsidP="009142E4">
      <w:pPr>
        <w:tabs>
          <w:tab w:val="left" w:pos="142"/>
        </w:tabs>
        <w:ind w:left="397"/>
        <w:jc w:val="both"/>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9C384F" w:rsidRPr="009C384F">
        <w:rPr>
          <w:rFonts w:asciiTheme="minorHAnsi" w:hAnsiTheme="minorHAnsi" w:cstheme="minorHAnsi"/>
        </w:rPr>
        <w:t>Zamawiający dopuszcza składanie ofert częściow</w:t>
      </w:r>
      <w:r w:rsidR="001402C2">
        <w:rPr>
          <w:rFonts w:asciiTheme="minorHAnsi" w:hAnsiTheme="minorHAnsi" w:cstheme="minorHAnsi"/>
        </w:rPr>
        <w:t>ych. Wykonawca ubiegający się o </w:t>
      </w:r>
      <w:r w:rsidR="009C384F" w:rsidRPr="009C384F">
        <w:rPr>
          <w:rFonts w:asciiTheme="minorHAnsi" w:hAnsiTheme="minorHAnsi" w:cstheme="minorHAnsi"/>
        </w:rPr>
        <w:t xml:space="preserve">udzielenie całego zamówienia zobowiązany jest złożyć ofertę w podziale na </w:t>
      </w:r>
      <w:r w:rsidR="00DE2265">
        <w:rPr>
          <w:rFonts w:asciiTheme="minorHAnsi" w:hAnsiTheme="minorHAnsi" w:cstheme="minorHAnsi"/>
          <w:b/>
        </w:rPr>
        <w:t>4</w:t>
      </w:r>
      <w:r w:rsidR="009C384F" w:rsidRPr="009C384F">
        <w:rPr>
          <w:rFonts w:asciiTheme="minorHAnsi" w:hAnsiTheme="minorHAnsi" w:cstheme="minorHAnsi"/>
          <w:b/>
        </w:rPr>
        <w:t xml:space="preserve"> części</w:t>
      </w:r>
      <w:r w:rsidR="009C384F" w:rsidRPr="009C384F">
        <w:rPr>
          <w:rFonts w:asciiTheme="minorHAnsi" w:hAnsiTheme="minorHAnsi" w:cstheme="minorHAnsi"/>
        </w:rPr>
        <w:t xml:space="preserve"> zgodnie z załącznikiem nr 1 do SIWZ, a w przypadku wyrażenia zgody na rozbicie pakietu na mniejsze, Wykonawca ubiegający się o całość zamówienia zobowiązany będzie złożyć ofertę całościową w podziale na taką ilość części, jaka wynikać będzie ze zmian wprowadzonych do pierwotnej wersji SIWZ w trakcie prow</w:t>
      </w:r>
      <w:r w:rsidR="007022FA">
        <w:rPr>
          <w:rFonts w:asciiTheme="minorHAnsi" w:hAnsiTheme="minorHAnsi" w:cstheme="minorHAnsi"/>
        </w:rPr>
        <w:t>adzonej procedury przetargowej.</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t>2.</w:t>
      </w:r>
      <w:r>
        <w:rPr>
          <w:rFonts w:asciiTheme="minorHAnsi" w:hAnsiTheme="minorHAnsi" w:cstheme="minorHAnsi"/>
        </w:rPr>
        <w:tab/>
      </w:r>
      <w:r w:rsidR="009C384F" w:rsidRPr="007F63CB">
        <w:rPr>
          <w:rFonts w:asciiTheme="minorHAnsi" w:hAnsiTheme="minorHAnsi" w:cstheme="minorHAnsi"/>
          <w:b/>
        </w:rPr>
        <w:t xml:space="preserve">Zamówienia, o których mowa w art. 67 ust. 1 pkt 7 Pzp. </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przewiduje udzielenia zamówień, o których mowa w</w:t>
      </w:r>
      <w:r w:rsidR="007022FA">
        <w:rPr>
          <w:rFonts w:asciiTheme="minorHAnsi" w:hAnsiTheme="minorHAnsi" w:cstheme="minorHAnsi"/>
        </w:rPr>
        <w:t xml:space="preserve"> art. 67 ust. 1 pkt. 6 i 7 Pzp.</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t>3.</w:t>
      </w:r>
      <w:r>
        <w:rPr>
          <w:rFonts w:asciiTheme="minorHAnsi" w:hAnsiTheme="minorHAnsi" w:cstheme="minorHAnsi"/>
        </w:rPr>
        <w:tab/>
      </w:r>
      <w:r w:rsidR="009C384F" w:rsidRPr="007F63CB">
        <w:rPr>
          <w:rFonts w:asciiTheme="minorHAnsi" w:hAnsiTheme="minorHAnsi" w:cstheme="minorHAnsi"/>
          <w:b/>
        </w:rPr>
        <w:t>Wyma</w:t>
      </w:r>
      <w:r w:rsidR="00A83387">
        <w:rPr>
          <w:rFonts w:asciiTheme="minorHAnsi" w:hAnsiTheme="minorHAnsi" w:cstheme="minorHAnsi"/>
          <w:b/>
        </w:rPr>
        <w:t>gania zawarte w art. 29 ust. 4.</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stawia wymagań w tym zakresie.</w:t>
      </w:r>
    </w:p>
    <w:p w:rsidR="007F63CB" w:rsidRPr="007F63CB" w:rsidRDefault="007A1924" w:rsidP="009142E4">
      <w:pPr>
        <w:tabs>
          <w:tab w:val="left" w:pos="142"/>
        </w:tabs>
        <w:ind w:left="397"/>
        <w:jc w:val="both"/>
        <w:rPr>
          <w:rFonts w:asciiTheme="minorHAnsi" w:hAnsiTheme="minorHAnsi" w:cstheme="minorHAnsi"/>
          <w:b/>
        </w:rPr>
      </w:pPr>
      <w:r>
        <w:rPr>
          <w:rFonts w:asciiTheme="minorHAnsi" w:hAnsiTheme="minorHAnsi" w:cstheme="minorHAnsi"/>
        </w:rPr>
        <w:lastRenderedPageBreak/>
        <w:t>4.</w:t>
      </w:r>
      <w:r w:rsidRPr="007F63CB">
        <w:rPr>
          <w:rFonts w:asciiTheme="minorHAnsi" w:hAnsiTheme="minorHAnsi" w:cstheme="minorHAnsi"/>
          <w:b/>
        </w:rPr>
        <w:tab/>
      </w:r>
      <w:r w:rsidR="009C384F" w:rsidRPr="007F63CB">
        <w:rPr>
          <w:rFonts w:asciiTheme="minorHAnsi" w:hAnsiTheme="minorHAnsi" w:cstheme="minorHAnsi"/>
          <w:b/>
        </w:rPr>
        <w:t>Wymag</w:t>
      </w:r>
      <w:r w:rsidR="00A83387">
        <w:rPr>
          <w:rFonts w:asciiTheme="minorHAnsi" w:hAnsiTheme="minorHAnsi" w:cstheme="minorHAnsi"/>
          <w:b/>
        </w:rPr>
        <w:t>ania zawarte w art. 36a ust. 2.</w:t>
      </w:r>
    </w:p>
    <w:p w:rsidR="007A1924"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w:t>
      </w:r>
      <w:r w:rsidR="00A83387">
        <w:rPr>
          <w:rFonts w:asciiTheme="minorHAnsi" w:hAnsiTheme="minorHAnsi" w:cstheme="minorHAnsi"/>
        </w:rPr>
        <w:t xml:space="preserve"> stawia wymagań w tym zakresie.</w:t>
      </w:r>
    </w:p>
    <w:p w:rsidR="007F63CB" w:rsidRDefault="007A1924" w:rsidP="009142E4">
      <w:pPr>
        <w:tabs>
          <w:tab w:val="left" w:pos="142"/>
        </w:tabs>
        <w:ind w:left="397"/>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9C384F" w:rsidRPr="007F63CB">
        <w:rPr>
          <w:rFonts w:asciiTheme="minorHAnsi" w:hAnsiTheme="minorHAnsi" w:cstheme="minorHAnsi"/>
          <w:b/>
        </w:rPr>
        <w:t>Wymagania zawarte w art. 91 ust. 2a.</w:t>
      </w:r>
    </w:p>
    <w:p w:rsidR="007F63CB"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stawia wymagań w zakresie standardów jakościowych ponieważ przedmiot zamówienia został dokładnie opisany w Załącznikach do SIWZ a cena nie jest j</w:t>
      </w:r>
      <w:r w:rsidR="00A83387">
        <w:rPr>
          <w:rFonts w:asciiTheme="minorHAnsi" w:hAnsiTheme="minorHAnsi" w:cstheme="minorHAnsi"/>
        </w:rPr>
        <w:t>edynym kryterium wyboru oferty.</w:t>
      </w:r>
    </w:p>
    <w:p w:rsidR="007F63CB" w:rsidRDefault="007F63CB" w:rsidP="009142E4">
      <w:pPr>
        <w:tabs>
          <w:tab w:val="left" w:pos="142"/>
        </w:tabs>
        <w:ind w:left="397"/>
        <w:jc w:val="both"/>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9C384F" w:rsidRPr="007F63CB">
        <w:rPr>
          <w:rFonts w:asciiTheme="minorHAnsi" w:hAnsiTheme="minorHAnsi" w:cstheme="minorHAnsi"/>
          <w:b/>
        </w:rPr>
        <w:t>Wymagania zawarte w art. 10a ust. 2.</w:t>
      </w:r>
    </w:p>
    <w:p w:rsidR="007F63CB"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Zamawiający nie wymaga składania oferty w postaci katalogów elektronicznych. Korespondencja pomiędzy Wykonawcą a Zamawiającym może być realizowana zgo</w:t>
      </w:r>
      <w:r w:rsidR="001402C2">
        <w:rPr>
          <w:rFonts w:asciiTheme="minorHAnsi" w:hAnsiTheme="minorHAnsi" w:cstheme="minorHAnsi"/>
        </w:rPr>
        <w:t>dnie z </w:t>
      </w:r>
      <w:r w:rsidRPr="009C384F">
        <w:rPr>
          <w:rFonts w:asciiTheme="minorHAnsi" w:hAnsiTheme="minorHAnsi" w:cstheme="minorHAnsi"/>
        </w:rPr>
        <w:t>opisanymi w SIWZ wymaganiami natomiast sama ofert</w:t>
      </w:r>
      <w:r w:rsidR="001402C2">
        <w:rPr>
          <w:rFonts w:asciiTheme="minorHAnsi" w:hAnsiTheme="minorHAnsi" w:cstheme="minorHAnsi"/>
        </w:rPr>
        <w:t>a musi być w formie papierowej.</w:t>
      </w:r>
    </w:p>
    <w:p w:rsidR="00514F22" w:rsidRDefault="00514F22" w:rsidP="009142E4">
      <w:pPr>
        <w:tabs>
          <w:tab w:val="left" w:pos="142"/>
        </w:tabs>
        <w:ind w:left="397"/>
        <w:jc w:val="both"/>
        <w:rPr>
          <w:rFonts w:asciiTheme="minorHAnsi" w:hAnsiTheme="minorHAnsi" w:cstheme="minorHAnsi"/>
        </w:rPr>
      </w:pPr>
      <w:r>
        <w:rPr>
          <w:rFonts w:asciiTheme="minorHAnsi" w:hAnsiTheme="minorHAnsi" w:cstheme="minorHAnsi"/>
        </w:rPr>
        <w:t>7.</w:t>
      </w:r>
      <w:r>
        <w:rPr>
          <w:rFonts w:asciiTheme="minorHAnsi" w:hAnsiTheme="minorHAnsi" w:cstheme="minorHAnsi"/>
        </w:rPr>
        <w:tab/>
      </w:r>
      <w:r w:rsidR="009C384F" w:rsidRPr="00514F22">
        <w:rPr>
          <w:rFonts w:asciiTheme="minorHAnsi" w:hAnsiTheme="minorHAnsi" w:cstheme="minorHAnsi"/>
          <w:b/>
        </w:rPr>
        <w:t>Informacja dotycząca walut obcych,</w:t>
      </w:r>
      <w:r w:rsidR="009C384F" w:rsidRPr="009C384F">
        <w:rPr>
          <w:rFonts w:asciiTheme="minorHAnsi" w:hAnsiTheme="minorHAnsi" w:cstheme="minorHAnsi"/>
        </w:rPr>
        <w:t xml:space="preserve"> w jakich mogą być prowadzone rozliczenia między zamawiającym a wykonawcą: Rozliczenie zamawiającego z Wykonawcą będzie następował</w:t>
      </w:r>
      <w:r w:rsidR="00A83387">
        <w:rPr>
          <w:rFonts w:asciiTheme="minorHAnsi" w:hAnsiTheme="minorHAnsi" w:cstheme="minorHAnsi"/>
        </w:rPr>
        <w:t>o wyłącznie w walucie polskiej.</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8. Zamawiający wyraża zgodę na wykonanie zamówienia przez podwykonawców Wykonawcy.</w:t>
      </w:r>
    </w:p>
    <w:p w:rsidR="00514F22" w:rsidRDefault="00514F22" w:rsidP="009142E4">
      <w:pPr>
        <w:tabs>
          <w:tab w:val="left" w:pos="142"/>
        </w:tabs>
        <w:ind w:left="397"/>
        <w:jc w:val="both"/>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9C384F" w:rsidRPr="009C384F">
        <w:rPr>
          <w:rFonts w:asciiTheme="minorHAnsi" w:hAnsiTheme="minorHAnsi" w:cstheme="minorHAnsi"/>
        </w:rPr>
        <w:t>Za działania podwykonawców Wykonawca odp</w:t>
      </w:r>
      <w:r w:rsidR="001402C2">
        <w:rPr>
          <w:rFonts w:asciiTheme="minorHAnsi" w:hAnsiTheme="minorHAnsi" w:cstheme="minorHAnsi"/>
        </w:rPr>
        <w:t>owiada jak za działania własne.</w:t>
      </w:r>
    </w:p>
    <w:p w:rsidR="00514F22" w:rsidRDefault="009C384F" w:rsidP="007022FA">
      <w:pPr>
        <w:tabs>
          <w:tab w:val="left" w:pos="142"/>
          <w:tab w:val="left" w:pos="1377"/>
        </w:tabs>
        <w:ind w:left="284" w:firstLine="113"/>
        <w:jc w:val="both"/>
        <w:rPr>
          <w:rFonts w:asciiTheme="minorHAnsi" w:hAnsiTheme="minorHAnsi" w:cstheme="minorHAnsi"/>
        </w:rPr>
      </w:pPr>
      <w:r w:rsidRPr="009C384F">
        <w:rPr>
          <w:rFonts w:asciiTheme="minorHAnsi" w:hAnsiTheme="minorHAnsi" w:cstheme="minorHAnsi"/>
        </w:rPr>
        <w:t>10.</w:t>
      </w:r>
      <w:r w:rsidR="001402C2">
        <w:rPr>
          <w:rFonts w:asciiTheme="minorHAnsi" w:hAnsiTheme="minorHAnsi" w:cstheme="minorHAnsi"/>
        </w:rPr>
        <w:tab/>
      </w:r>
      <w:r w:rsidRPr="00514F22">
        <w:rPr>
          <w:rFonts w:asciiTheme="minorHAnsi" w:hAnsiTheme="minorHAnsi" w:cstheme="minorHAnsi"/>
          <w:b/>
        </w:rPr>
        <w:t>Udział podwykonawców.</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 Zamawiający żąda wskazania przez wykonawcę części zamówienia, których wykonanie zamierza powierzyć podwykonawcom, i podania przez Wykonawcę firm podwykonawców. </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 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w:t>
      </w:r>
      <w:r w:rsidR="001402C2">
        <w:rPr>
          <w:rFonts w:asciiTheme="minorHAnsi" w:hAnsiTheme="minorHAnsi" w:cstheme="minorHAnsi"/>
        </w:rPr>
        <w:t>owania o udzielenie zamówienia.</w:t>
      </w:r>
    </w:p>
    <w:p w:rsidR="00514F22"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3) Jeżeli powierzenie podwykonawcy wykonania części zamówienia następuje w trakcie jego realizacji, Wykonawca na żądanie Zamawiając</w:t>
      </w:r>
      <w:r w:rsidR="00A83387">
        <w:rPr>
          <w:rFonts w:asciiTheme="minorHAnsi" w:hAnsiTheme="minorHAnsi" w:cstheme="minorHAnsi"/>
        </w:rPr>
        <w:t>ego przedstawia oświadczenie, o </w:t>
      </w:r>
      <w:r w:rsidRPr="009C384F">
        <w:rPr>
          <w:rFonts w:asciiTheme="minorHAnsi" w:hAnsiTheme="minorHAnsi" w:cstheme="minorHAnsi"/>
        </w:rPr>
        <w:t>którym mowa w art. 25a ust. 1, albo oświadczenia lub dokumenty potwierdzające brak podstaw wyklu</w:t>
      </w:r>
      <w:r w:rsidR="001402C2">
        <w:rPr>
          <w:rFonts w:asciiTheme="minorHAnsi" w:hAnsiTheme="minorHAnsi" w:cstheme="minorHAnsi"/>
        </w:rPr>
        <w:t>czenia wobec tego podwykonawcy.</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4) Jeżeli zamawiający stwierdzi, że wobec danego podwykonawcy zachodzą podstawy wykluczenia, Wykonawca obowiązany jest zastąpić tego podwykonawcę lub zrezygnować z powierzenia wykonania </w:t>
      </w:r>
      <w:r w:rsidR="00A83387">
        <w:rPr>
          <w:rFonts w:asciiTheme="minorHAnsi" w:hAnsiTheme="minorHAnsi" w:cstheme="minorHAnsi"/>
        </w:rPr>
        <w:t>części zamówienia podwykonawcy.</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11. Zamawiający nie pr</w:t>
      </w:r>
      <w:r w:rsidR="00A83387">
        <w:rPr>
          <w:rFonts w:asciiTheme="minorHAnsi" w:hAnsiTheme="minorHAnsi" w:cstheme="minorHAnsi"/>
        </w:rPr>
        <w:t>zewiduje aukcji elektronicznej.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12. Zamawiający nie dopuszcz</w:t>
      </w:r>
      <w:r w:rsidR="00A83387">
        <w:rPr>
          <w:rFonts w:asciiTheme="minorHAnsi" w:hAnsiTheme="minorHAnsi" w:cstheme="minorHAnsi"/>
        </w:rPr>
        <w:t>a składania ofert wariantowych.</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13. Zamawiający nie prz</w:t>
      </w:r>
      <w:r w:rsidR="00A83387">
        <w:rPr>
          <w:rFonts w:asciiTheme="minorHAnsi" w:hAnsiTheme="minorHAnsi" w:cstheme="minorHAnsi"/>
        </w:rPr>
        <w:t>ewiduje zawarcia umowy ramowej.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14. Zamawiający nie przewiduje udzielania zaliczek </w:t>
      </w:r>
      <w:r w:rsidR="00A83387">
        <w:rPr>
          <w:rFonts w:asciiTheme="minorHAnsi" w:hAnsiTheme="minorHAnsi" w:cstheme="minorHAnsi"/>
        </w:rPr>
        <w:t>na poczet wykonania zamówienia.</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15. Zamawiający wymaga, aby dostarczane produkty posiadały dokumenty dopuszczające oferowane produkty do obrotu na ter</w:t>
      </w:r>
      <w:r w:rsidR="00A83387">
        <w:rPr>
          <w:rFonts w:asciiTheme="minorHAnsi" w:hAnsiTheme="minorHAnsi" w:cstheme="minorHAnsi"/>
        </w:rPr>
        <w:t>enie Rzeczypospolitej Polskiej.</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16. Dostawa przedmiotu zamówienia odbywać się będzie sukcesywnie na wezwanie Zamawiającego, zgodnie ze złożonym wcześniej pisemnym lub telefonicznym zamówieniem, na koszt Wykonawcy </w:t>
      </w:r>
      <w:r w:rsidRPr="007300AF">
        <w:rPr>
          <w:rFonts w:asciiTheme="minorHAnsi" w:hAnsiTheme="minorHAnsi" w:cstheme="minorHAnsi"/>
          <w:b/>
        </w:rPr>
        <w:t>w terminie n</w:t>
      </w:r>
      <w:r w:rsidR="00A83387">
        <w:rPr>
          <w:rFonts w:asciiTheme="minorHAnsi" w:hAnsiTheme="minorHAnsi" w:cstheme="minorHAnsi"/>
          <w:b/>
        </w:rPr>
        <w:t>ie dłuższym niż zadeklarowana w </w:t>
      </w:r>
      <w:r w:rsidRPr="007300AF">
        <w:rPr>
          <w:rFonts w:asciiTheme="minorHAnsi" w:hAnsiTheme="minorHAnsi" w:cstheme="minorHAnsi"/>
          <w:b/>
        </w:rPr>
        <w:t>ofercie ilość dni roboczych</w:t>
      </w:r>
      <w:r w:rsidRPr="009C384F">
        <w:rPr>
          <w:rFonts w:asciiTheme="minorHAnsi" w:hAnsiTheme="minorHAnsi" w:cstheme="minorHAnsi"/>
        </w:rPr>
        <w:t xml:space="preserve"> licząc od daty złożenia każdorazowego zamówienia przez Zamawiającego. Dostawy nie</w:t>
      </w:r>
      <w:r w:rsidR="00A83387">
        <w:rPr>
          <w:rFonts w:asciiTheme="minorHAnsi" w:hAnsiTheme="minorHAnsi" w:cstheme="minorHAnsi"/>
        </w:rPr>
        <w:t xml:space="preserve"> częstsze niż 1 raz w miesiącu.</w:t>
      </w:r>
    </w:p>
    <w:p w:rsidR="007300AF"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17. Termin ważności na wszystkie pozycje zamówienia preferowany najdłuższy i nie może być krótszy niż 6 miesięcy od daty dostawy.</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lastRenderedPageBreak/>
        <w:t>18. Wykonawca zobowiązany jest do podania cen, które nie będą się zmieni</w:t>
      </w:r>
      <w:r w:rsidR="004B30DC">
        <w:rPr>
          <w:rFonts w:asciiTheme="minorHAnsi" w:hAnsiTheme="minorHAnsi" w:cstheme="minorHAnsi"/>
        </w:rPr>
        <w:t>a</w:t>
      </w:r>
      <w:r w:rsidRPr="009C384F">
        <w:rPr>
          <w:rFonts w:asciiTheme="minorHAnsi" w:hAnsiTheme="minorHAnsi" w:cstheme="minorHAnsi"/>
        </w:rPr>
        <w:t>ć</w:t>
      </w:r>
      <w:r w:rsidR="00A83387">
        <w:rPr>
          <w:rFonts w:asciiTheme="minorHAnsi" w:hAnsiTheme="minorHAnsi" w:cstheme="minorHAnsi"/>
        </w:rPr>
        <w:t xml:space="preserve"> w trakcie obowiązywania umowy.</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19. Zamawiający nie wyraża zgody na waloryzację cen w okresie obowiązywania umowy ze względu na zmiany cen producentów oraz w </w:t>
      </w:r>
      <w:r w:rsidR="00A83387">
        <w:rPr>
          <w:rFonts w:asciiTheme="minorHAnsi" w:hAnsiTheme="minorHAnsi" w:cstheme="minorHAnsi"/>
        </w:rPr>
        <w:t>wyniku zmiany cen kursów walut.</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20. Zamawiający zastrzega sobie prawo do odstąpienia od umowy w przypadku zrealizowania zamówienia pod względem wartościowym w terminie wcześniejszym niż</w:t>
      </w:r>
      <w:r w:rsidR="00A83387">
        <w:rPr>
          <w:rFonts w:asciiTheme="minorHAnsi" w:hAnsiTheme="minorHAnsi" w:cstheme="minorHAnsi"/>
        </w:rPr>
        <w:t xml:space="preserve"> okres na jaki została zawarta.</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21. Rozliczenie między Zamawiającym i Wykonawcą będzie dokonywane w zł</w:t>
      </w:r>
      <w:r w:rsidR="00A83387">
        <w:rPr>
          <w:rFonts w:asciiTheme="minorHAnsi" w:hAnsiTheme="minorHAnsi" w:cstheme="minorHAnsi"/>
        </w:rPr>
        <w:t xml:space="preserve"> polskich.</w:t>
      </w:r>
    </w:p>
    <w:p w:rsidR="004B30DC"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 xml:space="preserve">22. Zamawiający nie przewiduje zwrotu </w:t>
      </w:r>
      <w:r w:rsidR="00A83387">
        <w:rPr>
          <w:rFonts w:asciiTheme="minorHAnsi" w:hAnsiTheme="minorHAnsi" w:cstheme="minorHAnsi"/>
        </w:rPr>
        <w:t>kosztów udziału w postępowaniu.</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23. Zamawiający przewiduje następujące możliwości zmia</w:t>
      </w:r>
      <w:r w:rsidR="00A83387">
        <w:rPr>
          <w:rFonts w:asciiTheme="minorHAnsi" w:hAnsiTheme="minorHAnsi" w:cstheme="minorHAnsi"/>
        </w:rPr>
        <w:t>ny istotnych postanowień umowy:</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a) zmianę cen spowodowanych zmianą stawki podatku VAT. Cena netto pozostaje bez zm</w:t>
      </w:r>
      <w:r w:rsidR="008E4FE8">
        <w:rPr>
          <w:rFonts w:asciiTheme="minorHAnsi" w:hAnsiTheme="minorHAnsi" w:cstheme="minorHAnsi"/>
        </w:rPr>
        <w:t>ian, zmianie ulega cena brutto.</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b) obniżenie ceny jednostkowej poszczególnego asortymentu, obniżenie kwoty dzierżawy lub dokonanie innych zmian</w:t>
      </w:r>
      <w:r w:rsidR="00A83387">
        <w:rPr>
          <w:rFonts w:asciiTheme="minorHAnsi" w:hAnsiTheme="minorHAnsi" w:cstheme="minorHAnsi"/>
        </w:rPr>
        <w:t xml:space="preserve"> korzystnych dla Zamawiającego,</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c) W przypadku zakończenia produkcji lub wycofania z rynku wyrobu będącego przedmiotem Zamówienia dopuszcza się za zgodą Zamawiającego zmianę na nowy produkt o tych samych lub lepszych parametrach po cenie jedno</w:t>
      </w:r>
      <w:r w:rsidR="00A83387">
        <w:rPr>
          <w:rFonts w:asciiTheme="minorHAnsi" w:hAnsiTheme="minorHAnsi" w:cstheme="minorHAnsi"/>
        </w:rPr>
        <w:t>stkowej zaoferowanej w ofercie.</w:t>
      </w:r>
    </w:p>
    <w:p w:rsidR="004B6D5D" w:rsidRDefault="009C384F" w:rsidP="009142E4">
      <w:pPr>
        <w:tabs>
          <w:tab w:val="left" w:pos="142"/>
        </w:tabs>
        <w:ind w:left="397"/>
        <w:jc w:val="both"/>
        <w:rPr>
          <w:rFonts w:asciiTheme="minorHAnsi" w:hAnsiTheme="minorHAnsi" w:cstheme="minorHAnsi"/>
        </w:rPr>
      </w:pPr>
      <w:r w:rsidRPr="009C384F">
        <w:rPr>
          <w:rFonts w:asciiTheme="minorHAnsi" w:hAnsiTheme="minorHAnsi" w:cstheme="minorHAnsi"/>
        </w:rPr>
        <w:t>d) zmiany obowiązujących przepisów bądź wejścia w życie nowych przepisów, z których będzie wynikał obowiązek dostosowania warunków umow</w:t>
      </w:r>
      <w:r w:rsidR="007022FA">
        <w:rPr>
          <w:rFonts w:asciiTheme="minorHAnsi" w:hAnsiTheme="minorHAnsi" w:cstheme="minorHAnsi"/>
        </w:rPr>
        <w:t>y do aktualnego stanu prawnego.</w:t>
      </w:r>
    </w:p>
    <w:p w:rsidR="000C54BE" w:rsidRPr="009C384F" w:rsidRDefault="009C384F" w:rsidP="009142E4">
      <w:pPr>
        <w:tabs>
          <w:tab w:val="left" w:pos="142"/>
        </w:tabs>
        <w:ind w:left="397"/>
        <w:jc w:val="both"/>
        <w:rPr>
          <w:rFonts w:asciiTheme="minorHAnsi" w:hAnsiTheme="minorHAnsi" w:cstheme="minorHAnsi"/>
          <w:szCs w:val="20"/>
        </w:rPr>
      </w:pPr>
      <w:r w:rsidRPr="009C384F">
        <w:rPr>
          <w:rFonts w:asciiTheme="minorHAnsi" w:hAnsiTheme="minorHAnsi" w:cstheme="minorHAnsi"/>
        </w:rPr>
        <w:t>24. Za dzień roboczy uznawany jest każdy dzień tygodnia od poniedziałku do piątku, za wyjątkiem dni ustawowo wolnych od pracy (świąt).</w:t>
      </w:r>
    </w:p>
    <w:p w:rsidR="00421094" w:rsidRPr="00A83387" w:rsidRDefault="00421094" w:rsidP="00A83387">
      <w:pPr>
        <w:tabs>
          <w:tab w:val="left" w:pos="9356"/>
        </w:tabs>
        <w:ind w:right="-112"/>
        <w:jc w:val="both"/>
        <w:rPr>
          <w:rFonts w:asciiTheme="minorHAnsi" w:hAnsiTheme="minorHAnsi"/>
        </w:rPr>
      </w:pPr>
    </w:p>
    <w:p w:rsidR="00421094" w:rsidRPr="00112D51" w:rsidRDefault="00112D51" w:rsidP="00112D51">
      <w:pPr>
        <w:tabs>
          <w:tab w:val="left" w:pos="426"/>
          <w:tab w:val="left" w:pos="9356"/>
        </w:tabs>
        <w:ind w:right="186"/>
        <w:jc w:val="both"/>
        <w:outlineLvl w:val="0"/>
        <w:rPr>
          <w:rFonts w:asciiTheme="minorHAnsi" w:hAnsiTheme="minorHAnsi"/>
          <w:b/>
        </w:rPr>
      </w:pPr>
      <w:bookmarkStart w:id="3" w:name="_Toc395266068"/>
      <w:r w:rsidRPr="00112D51">
        <w:rPr>
          <w:rFonts w:asciiTheme="minorHAnsi" w:hAnsiTheme="minorHAnsi"/>
          <w:b/>
          <w:u w:val="single"/>
        </w:rPr>
        <w:t>IV.</w:t>
      </w:r>
      <w:r w:rsidR="00571079">
        <w:rPr>
          <w:rFonts w:asciiTheme="minorHAnsi" w:hAnsiTheme="minorHAnsi"/>
          <w:b/>
          <w:u w:val="single"/>
        </w:rPr>
        <w:t xml:space="preserve"> </w:t>
      </w:r>
      <w:r w:rsidR="00421094" w:rsidRPr="00112D51">
        <w:rPr>
          <w:rFonts w:asciiTheme="minorHAnsi" w:hAnsiTheme="minorHAnsi"/>
          <w:b/>
          <w:u w:val="single"/>
        </w:rPr>
        <w:t>Termin wykonania zamówienia</w:t>
      </w:r>
      <w:bookmarkEnd w:id="3"/>
    </w:p>
    <w:p w:rsidR="004B6D5D" w:rsidRPr="004B6D5D" w:rsidRDefault="004B6D5D" w:rsidP="004B6D5D">
      <w:pPr>
        <w:suppressLineNumbers/>
        <w:suppressAutoHyphens/>
        <w:ind w:right="130"/>
        <w:jc w:val="both"/>
        <w:rPr>
          <w:rFonts w:asciiTheme="minorHAnsi" w:hAnsiTheme="minorHAnsi" w:cs="Tahoma"/>
          <w:b/>
          <w:color w:val="000000"/>
          <w:szCs w:val="20"/>
        </w:rPr>
      </w:pPr>
      <w:r>
        <w:rPr>
          <w:rFonts w:asciiTheme="minorHAnsi" w:hAnsiTheme="minorHAnsi" w:cs="Tahoma"/>
          <w:color w:val="000000"/>
          <w:szCs w:val="20"/>
        </w:rPr>
        <w:t>1.</w:t>
      </w:r>
      <w:r>
        <w:rPr>
          <w:rFonts w:asciiTheme="minorHAnsi" w:hAnsiTheme="minorHAnsi" w:cs="Tahoma"/>
          <w:color w:val="000000"/>
          <w:szCs w:val="20"/>
        </w:rPr>
        <w:tab/>
      </w:r>
      <w:r w:rsidR="00112D51">
        <w:rPr>
          <w:rFonts w:asciiTheme="minorHAnsi" w:hAnsiTheme="minorHAnsi" w:cs="Tahoma"/>
          <w:color w:val="000000"/>
          <w:szCs w:val="20"/>
        </w:rPr>
        <w:t xml:space="preserve">Termin realizacji zamówienia: </w:t>
      </w:r>
      <w:r w:rsidRPr="004B6D5D">
        <w:rPr>
          <w:rFonts w:asciiTheme="minorHAnsi" w:hAnsiTheme="minorHAnsi" w:cs="Tahoma"/>
          <w:b/>
          <w:color w:val="000000"/>
          <w:szCs w:val="20"/>
        </w:rPr>
        <w:t>12 miesięcy od dnia podpisania umowy.</w:t>
      </w:r>
    </w:p>
    <w:p w:rsidR="004B6D5D" w:rsidRPr="004B6D5D" w:rsidRDefault="004B6D5D" w:rsidP="004B6D5D">
      <w:pPr>
        <w:rPr>
          <w:rFonts w:asciiTheme="minorHAnsi" w:hAnsiTheme="minorHAnsi" w:cs="Tahoma"/>
          <w:b/>
          <w:szCs w:val="20"/>
        </w:rPr>
      </w:pPr>
      <w:r w:rsidRPr="004B6D5D">
        <w:rPr>
          <w:rFonts w:asciiTheme="minorHAnsi" w:hAnsiTheme="minorHAnsi" w:cs="Tahoma"/>
          <w:szCs w:val="20"/>
        </w:rPr>
        <w:t>2.</w:t>
      </w:r>
      <w:r>
        <w:rPr>
          <w:rFonts w:asciiTheme="minorHAnsi" w:hAnsiTheme="minorHAnsi" w:cs="Tahoma"/>
          <w:b/>
          <w:szCs w:val="20"/>
        </w:rPr>
        <w:tab/>
      </w:r>
      <w:r w:rsidRPr="004B6D5D">
        <w:rPr>
          <w:rFonts w:asciiTheme="minorHAnsi" w:hAnsiTheme="minorHAnsi" w:cs="Tahoma"/>
          <w:szCs w:val="20"/>
        </w:rPr>
        <w:t xml:space="preserve">Miejsce realizacji zamówienia: </w:t>
      </w:r>
      <w:r w:rsidRPr="004B6D5D">
        <w:rPr>
          <w:rFonts w:asciiTheme="minorHAnsi" w:hAnsiTheme="minorHAnsi" w:cs="Tahoma"/>
          <w:b/>
          <w:szCs w:val="20"/>
        </w:rPr>
        <w:t>Dział Farmacji Szpitalnej, 48-200 Prudnik, ul. Szpitalna 14.</w:t>
      </w:r>
    </w:p>
    <w:p w:rsidR="004B6D5D" w:rsidRPr="00112D51" w:rsidRDefault="004B6D5D" w:rsidP="00112D51">
      <w:pPr>
        <w:ind w:left="705" w:hanging="705"/>
        <w:rPr>
          <w:rFonts w:asciiTheme="minorHAnsi" w:hAnsiTheme="minorHAnsi" w:cs="Tahoma"/>
          <w:b/>
          <w:szCs w:val="20"/>
        </w:rPr>
      </w:pPr>
      <w:r>
        <w:rPr>
          <w:rFonts w:asciiTheme="minorHAnsi" w:hAnsiTheme="minorHAnsi" w:cs="Tahoma"/>
          <w:szCs w:val="20"/>
        </w:rPr>
        <w:t>3.</w:t>
      </w:r>
      <w:r>
        <w:rPr>
          <w:rFonts w:asciiTheme="minorHAnsi" w:hAnsiTheme="minorHAnsi" w:cs="Tahoma"/>
          <w:szCs w:val="20"/>
        </w:rPr>
        <w:tab/>
      </w:r>
      <w:r w:rsidRPr="004B6D5D">
        <w:rPr>
          <w:rFonts w:asciiTheme="minorHAnsi" w:hAnsiTheme="minorHAnsi" w:cs="Tahoma"/>
          <w:szCs w:val="20"/>
        </w:rPr>
        <w:t xml:space="preserve">Sposób realizacji zamówienia: </w:t>
      </w:r>
      <w:r w:rsidRPr="00112D51">
        <w:rPr>
          <w:rFonts w:asciiTheme="minorHAnsi" w:hAnsiTheme="minorHAnsi" w:cs="Tahoma"/>
          <w:b/>
          <w:szCs w:val="20"/>
        </w:rPr>
        <w:t>Zgodnie ze szczegółowym przedmiotem zamówienia oraz warunkami u</w:t>
      </w:r>
      <w:r w:rsidR="00112D51" w:rsidRPr="00112D51">
        <w:rPr>
          <w:rFonts w:asciiTheme="minorHAnsi" w:hAnsiTheme="minorHAnsi" w:cs="Tahoma"/>
          <w:b/>
          <w:szCs w:val="20"/>
        </w:rPr>
        <w:t xml:space="preserve">mowy; dostawa transportem i na </w:t>
      </w:r>
      <w:r w:rsidRPr="00112D51">
        <w:rPr>
          <w:rFonts w:asciiTheme="minorHAnsi" w:hAnsiTheme="minorHAnsi" w:cs="Tahoma"/>
          <w:b/>
          <w:szCs w:val="20"/>
        </w:rPr>
        <w:t>koszt Wykonawcy.</w:t>
      </w:r>
    </w:p>
    <w:p w:rsidR="00421094" w:rsidRPr="00112D51" w:rsidRDefault="00421094" w:rsidP="00A83387">
      <w:pPr>
        <w:ind w:right="470"/>
        <w:jc w:val="both"/>
        <w:rPr>
          <w:rFonts w:asciiTheme="minorHAnsi" w:hAnsiTheme="minorHAnsi"/>
          <w:b/>
          <w:color w:val="000000"/>
        </w:rPr>
      </w:pPr>
    </w:p>
    <w:p w:rsidR="00421094" w:rsidRPr="00571079" w:rsidRDefault="008E4FE8" w:rsidP="00571079">
      <w:pPr>
        <w:tabs>
          <w:tab w:val="left" w:pos="426"/>
        </w:tabs>
        <w:ind w:right="470"/>
        <w:jc w:val="both"/>
        <w:outlineLvl w:val="0"/>
        <w:rPr>
          <w:rFonts w:asciiTheme="minorHAnsi" w:hAnsiTheme="minorHAnsi"/>
          <w:b/>
          <w:u w:val="single"/>
        </w:rPr>
      </w:pPr>
      <w:bookmarkStart w:id="4" w:name="_Toc395266069"/>
      <w:bookmarkStart w:id="5" w:name="_Toc282721351"/>
      <w:r>
        <w:rPr>
          <w:rFonts w:asciiTheme="minorHAnsi" w:hAnsiTheme="minorHAnsi"/>
          <w:b/>
          <w:u w:val="single"/>
        </w:rPr>
        <w:t>V.</w:t>
      </w:r>
      <w:r w:rsidR="00571079" w:rsidRPr="00571079">
        <w:rPr>
          <w:rFonts w:asciiTheme="minorHAnsi" w:hAnsiTheme="minorHAnsi"/>
          <w:b/>
          <w:u w:val="single"/>
        </w:rPr>
        <w:tab/>
      </w:r>
      <w:r w:rsidR="00421094" w:rsidRPr="00571079">
        <w:rPr>
          <w:rFonts w:asciiTheme="minorHAnsi" w:hAnsiTheme="minorHAnsi"/>
          <w:b/>
          <w:u w:val="single"/>
        </w:rPr>
        <w:t xml:space="preserve">Warunki udziału w postępowaniu </w:t>
      </w:r>
      <w:bookmarkEnd w:id="4"/>
      <w:bookmarkEnd w:id="5"/>
    </w:p>
    <w:p w:rsidR="00421094" w:rsidRDefault="00421094" w:rsidP="00A017EE">
      <w:pPr>
        <w:pStyle w:val="Akapitzlist"/>
        <w:numPr>
          <w:ilvl w:val="0"/>
          <w:numId w:val="16"/>
        </w:numPr>
        <w:tabs>
          <w:tab w:val="left" w:pos="851"/>
        </w:tabs>
        <w:ind w:right="44" w:hanging="2160"/>
        <w:jc w:val="both"/>
        <w:rPr>
          <w:rFonts w:asciiTheme="minorHAnsi" w:hAnsiTheme="minorHAnsi" w:cs="Verdana"/>
        </w:rPr>
      </w:pPr>
      <w:r>
        <w:rPr>
          <w:rFonts w:asciiTheme="minorHAnsi" w:hAnsiTheme="minorHAnsi" w:cs="Verdana"/>
        </w:rPr>
        <w:t>O udzielenie zamówienia mogą się ubiegać Wykonawcy, którzy:</w:t>
      </w:r>
    </w:p>
    <w:p w:rsidR="00421094" w:rsidRDefault="00571079" w:rsidP="00A017EE">
      <w:pPr>
        <w:pStyle w:val="Akapitzlist"/>
        <w:numPr>
          <w:ilvl w:val="0"/>
          <w:numId w:val="17"/>
        </w:numPr>
        <w:tabs>
          <w:tab w:val="left" w:pos="9072"/>
        </w:tabs>
        <w:ind w:left="1276" w:right="44" w:hanging="425"/>
        <w:jc w:val="both"/>
        <w:rPr>
          <w:rFonts w:asciiTheme="minorHAnsi" w:hAnsiTheme="minorHAnsi" w:cs="Verdana"/>
        </w:rPr>
      </w:pPr>
      <w:r>
        <w:rPr>
          <w:rFonts w:asciiTheme="minorHAnsi" w:hAnsiTheme="minorHAnsi" w:cs="Verdana"/>
        </w:rPr>
        <w:t>nie podlegają wykluczeniu na podstawie art. 24 ust. 1 ustawy PZP</w:t>
      </w:r>
    </w:p>
    <w:p w:rsidR="00421094" w:rsidRDefault="00421094" w:rsidP="00A017EE">
      <w:pPr>
        <w:pStyle w:val="Akapitzlist"/>
        <w:numPr>
          <w:ilvl w:val="0"/>
          <w:numId w:val="17"/>
        </w:numPr>
        <w:tabs>
          <w:tab w:val="left" w:pos="9072"/>
        </w:tabs>
        <w:ind w:left="1276" w:right="44" w:hanging="425"/>
        <w:jc w:val="both"/>
        <w:rPr>
          <w:rFonts w:asciiTheme="minorHAnsi" w:hAnsiTheme="minorHAnsi" w:cs="Verdana"/>
        </w:rPr>
      </w:pPr>
      <w:r>
        <w:rPr>
          <w:rFonts w:asciiTheme="minorHAnsi" w:hAnsiTheme="minorHAnsi" w:cs="Verdana"/>
        </w:rPr>
        <w:t>spełniają warunki udziału w postępowaniu,</w:t>
      </w:r>
      <w:r w:rsidR="00576895">
        <w:rPr>
          <w:rFonts w:asciiTheme="minorHAnsi" w:hAnsiTheme="minorHAnsi" w:cs="Verdana"/>
        </w:rPr>
        <w:t xml:space="preserve"> o których mowa w art. 22 ust. 1 lit b) ustawy PZP</w:t>
      </w:r>
      <w:r>
        <w:rPr>
          <w:rFonts w:asciiTheme="minorHAnsi" w:hAnsiTheme="minorHAnsi" w:cs="Verdana"/>
        </w:rPr>
        <w:t xml:space="preserve"> dotyczące:</w:t>
      </w:r>
    </w:p>
    <w:p w:rsidR="00421094" w:rsidRPr="00A83387" w:rsidRDefault="00421094" w:rsidP="00A017EE">
      <w:pPr>
        <w:pStyle w:val="Akapitzlist"/>
        <w:numPr>
          <w:ilvl w:val="0"/>
          <w:numId w:val="18"/>
        </w:numPr>
        <w:tabs>
          <w:tab w:val="left" w:pos="9072"/>
        </w:tabs>
        <w:ind w:left="1701" w:right="44" w:hanging="425"/>
        <w:jc w:val="both"/>
        <w:rPr>
          <w:rFonts w:asciiTheme="minorHAnsi" w:hAnsiTheme="minorHAnsi"/>
        </w:rPr>
      </w:pPr>
      <w:r>
        <w:rPr>
          <w:rFonts w:asciiTheme="minorHAnsi" w:hAnsiTheme="minorHAnsi"/>
        </w:rPr>
        <w:t>kompetencji lub uprawnień do prowadzenia określonej działalności zawodowej, o ile wynika to z odrębnych przepisów.</w:t>
      </w:r>
    </w:p>
    <w:p w:rsidR="00421094" w:rsidRPr="00A83387" w:rsidRDefault="00421094" w:rsidP="00421094">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421094" w:rsidRDefault="00421094" w:rsidP="00A017EE">
      <w:pPr>
        <w:pStyle w:val="Akapitzlist"/>
        <w:numPr>
          <w:ilvl w:val="0"/>
          <w:numId w:val="18"/>
        </w:numPr>
        <w:tabs>
          <w:tab w:val="left" w:pos="9072"/>
        </w:tabs>
        <w:ind w:left="1701" w:right="44" w:hanging="425"/>
        <w:jc w:val="both"/>
        <w:rPr>
          <w:rFonts w:asciiTheme="minorHAnsi" w:hAnsiTheme="minorHAnsi"/>
        </w:rPr>
      </w:pPr>
      <w:r>
        <w:rPr>
          <w:rFonts w:asciiTheme="minorHAnsi" w:hAnsiTheme="minorHAnsi"/>
        </w:rPr>
        <w:t>sytuacji ekonom</w:t>
      </w:r>
      <w:r w:rsidR="00A83387">
        <w:rPr>
          <w:rFonts w:asciiTheme="minorHAnsi" w:hAnsiTheme="minorHAnsi"/>
        </w:rPr>
        <w:t>icznej lub finansowej.</w:t>
      </w:r>
    </w:p>
    <w:p w:rsidR="00421094" w:rsidRDefault="00421094" w:rsidP="00421094">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421094" w:rsidRDefault="00421094" w:rsidP="00A017EE">
      <w:pPr>
        <w:pStyle w:val="Akapitzlist"/>
        <w:numPr>
          <w:ilvl w:val="0"/>
          <w:numId w:val="18"/>
        </w:numPr>
        <w:tabs>
          <w:tab w:val="left" w:pos="9072"/>
        </w:tabs>
        <w:ind w:left="1701" w:right="-97" w:hanging="425"/>
        <w:jc w:val="both"/>
        <w:rPr>
          <w:rFonts w:asciiTheme="minorHAnsi" w:hAnsiTheme="minorHAnsi"/>
        </w:rPr>
      </w:pPr>
      <w:r>
        <w:rPr>
          <w:rFonts w:asciiTheme="minorHAnsi" w:hAnsiTheme="minorHAnsi"/>
        </w:rPr>
        <w:t xml:space="preserve">zdolności technicznej lub zawodowej </w:t>
      </w:r>
      <w:r>
        <w:rPr>
          <w:rFonts w:asciiTheme="minorHAnsi" w:hAnsiTheme="minorHAnsi"/>
          <w:u w:val="single"/>
        </w:rPr>
        <w:t>Wykonawca spełnia warunek, jeżeli</w:t>
      </w:r>
      <w:r>
        <w:rPr>
          <w:rFonts w:asciiTheme="minorHAnsi" w:hAnsiTheme="minorHAnsi"/>
        </w:rPr>
        <w:t xml:space="preserve"> wykaże:</w:t>
      </w:r>
    </w:p>
    <w:p w:rsidR="0065346E" w:rsidRPr="0065346E" w:rsidRDefault="005017AE" w:rsidP="0065346E">
      <w:pPr>
        <w:pStyle w:val="Akapitzlist"/>
        <w:tabs>
          <w:tab w:val="left" w:pos="9072"/>
        </w:tabs>
        <w:ind w:left="1701" w:right="44"/>
        <w:jc w:val="both"/>
        <w:rPr>
          <w:rFonts w:asciiTheme="minorHAnsi" w:hAnsiTheme="minorHAnsi"/>
        </w:rPr>
      </w:pPr>
      <w:r>
        <w:rPr>
          <w:rFonts w:asciiTheme="minorHAnsi" w:hAnsiTheme="minorHAnsi"/>
        </w:rPr>
        <w:t>Zamawiający nie wyznacza szczegółowego warunku w tym zakresie.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 xml:space="preserve">2. Zamawiający może, na każdym etapie postępowania, uznać, że Wykonawca nie posiada wymaganych zdolności, jeżeli zaangażowanie zasobów technicznych lub zawodowych </w:t>
      </w:r>
      <w:r w:rsidRPr="0065346E">
        <w:rPr>
          <w:rFonts w:ascii="Calibri" w:hAnsi="Calibri" w:cs="Calibri"/>
        </w:rPr>
        <w:lastRenderedPageBreak/>
        <w:t>Wykonawcy w inne przedsięwzięcia gospodarcze Wykonawcy może mieć negatywny wpływ na realizacj</w:t>
      </w:r>
      <w:r w:rsidR="0019749E">
        <w:rPr>
          <w:rFonts w:ascii="Calibri" w:hAnsi="Calibri" w:cs="Calibri"/>
        </w:rPr>
        <w:t>ę zamówienia.</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3. W wypadku Wykonawców wspólnie ubiegających się o ud</w:t>
      </w:r>
      <w:r w:rsidR="00AA6107">
        <w:rPr>
          <w:rFonts w:ascii="Calibri" w:hAnsi="Calibri" w:cs="Calibri"/>
        </w:rPr>
        <w:t>zielenie zamówienia, warunki, o </w:t>
      </w:r>
      <w:r w:rsidRPr="0065346E">
        <w:rPr>
          <w:rFonts w:ascii="Calibri" w:hAnsi="Calibri" w:cs="Calibri"/>
        </w:rPr>
        <w:t xml:space="preserve">których mowa w </w:t>
      </w:r>
      <w:proofErr w:type="spellStart"/>
      <w:r w:rsidRPr="0065346E">
        <w:rPr>
          <w:rFonts w:ascii="Calibri" w:hAnsi="Calibri" w:cs="Calibri"/>
        </w:rPr>
        <w:t>ppkt</w:t>
      </w:r>
      <w:proofErr w:type="spellEnd"/>
      <w:r w:rsidRPr="0065346E">
        <w:rPr>
          <w:rFonts w:ascii="Calibri" w:hAnsi="Calibri" w:cs="Calibri"/>
        </w:rPr>
        <w:t>. 1.2, zostaną spełnione, gdy podmioty składające wspól</w:t>
      </w:r>
      <w:r w:rsidR="0019749E">
        <w:rPr>
          <w:rFonts w:ascii="Calibri" w:hAnsi="Calibri" w:cs="Calibri"/>
        </w:rPr>
        <w:t>ną ofertę spełniają je łącznie.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4. Wykonawca może w celu potwierdzenia spełniania warunków</w:t>
      </w:r>
      <w:r w:rsidR="0019749E">
        <w:rPr>
          <w:rFonts w:ascii="Calibri" w:hAnsi="Calibri" w:cs="Calibri"/>
        </w:rPr>
        <w:t xml:space="preserve">, o których mowa w </w:t>
      </w:r>
      <w:proofErr w:type="spellStart"/>
      <w:r w:rsidR="0019749E">
        <w:rPr>
          <w:rFonts w:ascii="Calibri" w:hAnsi="Calibri" w:cs="Calibri"/>
        </w:rPr>
        <w:t>ppkt</w:t>
      </w:r>
      <w:proofErr w:type="spellEnd"/>
      <w:r w:rsidR="0019749E">
        <w:rPr>
          <w:rFonts w:ascii="Calibri" w:hAnsi="Calibri" w:cs="Calibri"/>
        </w:rPr>
        <w:t xml:space="preserve">. 1.2, w </w:t>
      </w:r>
      <w:r w:rsidRPr="0065346E">
        <w:rPr>
          <w:rFonts w:ascii="Calibri" w:hAnsi="Calibri" w:cs="Calibri"/>
        </w:rPr>
        <w:t>stosownych sytuacjach oraz w odniesieniu do konkretnego zamówienia, lub jego części, polegać na zdolnościach technicznych lub zawodowych lub sytuacji finansowej lub ekonomicznej innych podmiotów, niezależnie od charakteru prawnego łączący</w:t>
      </w:r>
      <w:r w:rsidR="0019749E">
        <w:rPr>
          <w:rFonts w:ascii="Calibri" w:hAnsi="Calibri" w:cs="Calibri"/>
        </w:rPr>
        <w:t>ch go z nim stosunków prawnych.</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 xml:space="preserve">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19749E">
        <w:rPr>
          <w:rFonts w:ascii="Calibri" w:hAnsi="Calibri" w:cs="Calibri"/>
        </w:rPr>
        <w:t>potrzeby realizacji zamówienia.</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 xml:space="preserve">6.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w:t>
      </w:r>
      <w:r>
        <w:rPr>
          <w:rFonts w:ascii="Calibri" w:hAnsi="Calibri" w:cs="Calibri"/>
        </w:rPr>
        <w:t>mowa w art. 24 ust. 1 pkt 13-22</w:t>
      </w:r>
      <w:r w:rsidR="0019749E">
        <w:rPr>
          <w:rFonts w:ascii="Calibri" w:hAnsi="Calibri" w:cs="Calibri"/>
        </w:rPr>
        <w:t>.</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7. W odniesieniu do warunków dotyczących wykształcenia, kwalifikacji zawodowych lub doświadczenia, Wykonawcy mogą polegać na zdolnościach innych podmiotów, jeśli podmioty te zrealizują dostawy lub usługi, do realizacji kt</w:t>
      </w:r>
      <w:r w:rsidR="0019749E">
        <w:rPr>
          <w:rFonts w:ascii="Calibri" w:hAnsi="Calibri" w:cs="Calibri"/>
        </w:rPr>
        <w:t>órych te zdolności są wymagane.</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w:t>
      </w:r>
      <w:r w:rsidR="0019749E">
        <w:rPr>
          <w:rFonts w:ascii="Calibri" w:hAnsi="Calibri" w:cs="Calibri"/>
        </w:rPr>
        <w:t>onosi winy.</w:t>
      </w:r>
    </w:p>
    <w:p w:rsidR="0065346E" w:rsidRDefault="0065346E" w:rsidP="0065346E">
      <w:pPr>
        <w:pStyle w:val="Akapitzlist"/>
        <w:tabs>
          <w:tab w:val="left" w:pos="9072"/>
        </w:tabs>
        <w:ind w:left="142" w:right="44"/>
        <w:jc w:val="both"/>
        <w:rPr>
          <w:rFonts w:ascii="Calibri" w:hAnsi="Calibri" w:cs="Calibri"/>
        </w:rPr>
      </w:pPr>
      <w:r w:rsidRPr="0065346E">
        <w:rPr>
          <w:rFonts w:ascii="Calibri" w:hAnsi="Calibri" w:cs="Calibri"/>
        </w:rPr>
        <w:t>9. Jeżeli zdolności techniczne lub zawodowe lub sytuacja ekonomi</w:t>
      </w:r>
      <w:r w:rsidR="00AA6107">
        <w:rPr>
          <w:rFonts w:ascii="Calibri" w:hAnsi="Calibri" w:cs="Calibri"/>
        </w:rPr>
        <w:t>czna lub finansowa, podmiotu, o </w:t>
      </w:r>
      <w:r w:rsidRPr="0065346E">
        <w:rPr>
          <w:rFonts w:ascii="Calibri" w:hAnsi="Calibri" w:cs="Calibri"/>
        </w:rPr>
        <w:t>którym mowa w pkt. 4, nie potwierdzają spełnienia prz</w:t>
      </w:r>
      <w:r w:rsidR="00AA6107">
        <w:rPr>
          <w:rFonts w:ascii="Calibri" w:hAnsi="Calibri" w:cs="Calibri"/>
        </w:rPr>
        <w:t>ez wykonawcę warunków udziału w </w:t>
      </w:r>
      <w:r w:rsidRPr="0065346E">
        <w:rPr>
          <w:rFonts w:ascii="Calibri" w:hAnsi="Calibri" w:cs="Calibri"/>
        </w:rPr>
        <w:t>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w:t>
      </w:r>
      <w:r w:rsidR="0019749E">
        <w:rPr>
          <w:rFonts w:ascii="Calibri" w:hAnsi="Calibri" w:cs="Calibri"/>
        </w:rPr>
        <w:t xml:space="preserve">ną, o których mowa w </w:t>
      </w:r>
      <w:proofErr w:type="spellStart"/>
      <w:r w:rsidR="0019749E">
        <w:rPr>
          <w:rFonts w:ascii="Calibri" w:hAnsi="Calibri" w:cs="Calibri"/>
        </w:rPr>
        <w:t>ppkt</w:t>
      </w:r>
      <w:proofErr w:type="spellEnd"/>
      <w:r w:rsidR="0019749E">
        <w:rPr>
          <w:rFonts w:ascii="Calibri" w:hAnsi="Calibri" w:cs="Calibri"/>
        </w:rPr>
        <w:t>. 1.2.</w:t>
      </w:r>
    </w:p>
    <w:p w:rsidR="0065346E" w:rsidRPr="0019749E" w:rsidRDefault="0065346E" w:rsidP="0019749E">
      <w:pPr>
        <w:pStyle w:val="Akapitzlist"/>
        <w:tabs>
          <w:tab w:val="left" w:pos="9072"/>
        </w:tabs>
        <w:ind w:left="142" w:right="44"/>
        <w:jc w:val="both"/>
        <w:rPr>
          <w:rFonts w:ascii="Calibri" w:hAnsi="Calibri" w:cs="Calibri"/>
          <w:b/>
          <w:u w:val="single"/>
        </w:rPr>
      </w:pPr>
      <w:r w:rsidRPr="00AA6107">
        <w:rPr>
          <w:rFonts w:ascii="Calibri" w:hAnsi="Calibri" w:cs="Calibri"/>
          <w:b/>
          <w:u w:val="single"/>
        </w:rPr>
        <w:t>10. Zgodnie z treścią art. 24aa Pzp., Zamawiający</w:t>
      </w:r>
      <w:r w:rsidR="0019749E">
        <w:rPr>
          <w:rFonts w:ascii="Calibri" w:hAnsi="Calibri" w:cs="Calibri"/>
          <w:b/>
          <w:u w:val="single"/>
        </w:rPr>
        <w:t xml:space="preserve"> najpierw dokona oceny ofert, a </w:t>
      </w:r>
      <w:r w:rsidRPr="00AA6107">
        <w:rPr>
          <w:rFonts w:ascii="Calibri" w:hAnsi="Calibri" w:cs="Calibri"/>
          <w:b/>
          <w:u w:val="single"/>
        </w:rPr>
        <w:t>następnie zbada, czy Wykonawca, którego oferta została oceniona jako najkorzystniejsza, nie podlega wykluczeniu</w:t>
      </w:r>
      <w:r w:rsidR="0019749E">
        <w:rPr>
          <w:rFonts w:ascii="Calibri" w:hAnsi="Calibri" w:cs="Calibri"/>
          <w:b/>
          <w:u w:val="single"/>
        </w:rPr>
        <w:t xml:space="preserve"> oraz spełnia warunki udziału w </w:t>
      </w:r>
      <w:r w:rsidRPr="00AA6107">
        <w:rPr>
          <w:rFonts w:ascii="Calibri" w:hAnsi="Calibri" w:cs="Calibri"/>
          <w:b/>
          <w:u w:val="single"/>
        </w:rPr>
        <w:t>postępowaniu.</w:t>
      </w:r>
    </w:p>
    <w:p w:rsidR="00421094" w:rsidRPr="00E81C38" w:rsidRDefault="00421094" w:rsidP="00421094">
      <w:pPr>
        <w:ind w:right="470"/>
        <w:jc w:val="both"/>
        <w:rPr>
          <w:rFonts w:asciiTheme="minorHAnsi" w:hAnsiTheme="minorHAnsi"/>
          <w:b/>
        </w:rPr>
      </w:pPr>
    </w:p>
    <w:p w:rsidR="00421094" w:rsidRPr="00E81C38" w:rsidRDefault="00AA6107" w:rsidP="00AA6107">
      <w:pPr>
        <w:ind w:right="470"/>
        <w:jc w:val="both"/>
        <w:rPr>
          <w:rFonts w:asciiTheme="minorHAnsi" w:hAnsiTheme="minorHAnsi"/>
          <w:b/>
          <w:u w:val="single"/>
        </w:rPr>
      </w:pPr>
      <w:r w:rsidRPr="00E81C38">
        <w:rPr>
          <w:rFonts w:asciiTheme="minorHAnsi" w:hAnsiTheme="minorHAnsi"/>
          <w:b/>
          <w:u w:val="single"/>
        </w:rPr>
        <w:t xml:space="preserve">VI. </w:t>
      </w:r>
      <w:r w:rsidR="00421094" w:rsidRPr="00E81C38">
        <w:rPr>
          <w:rFonts w:asciiTheme="minorHAnsi" w:hAnsiTheme="minorHAnsi"/>
          <w:b/>
          <w:u w:val="single"/>
        </w:rPr>
        <w:t>Podstawy wykluczenia, o których mowa w art. 24 ust. 5 Pzp.</w:t>
      </w:r>
    </w:p>
    <w:p w:rsidR="00421094" w:rsidRPr="00E81C38" w:rsidRDefault="00421094" w:rsidP="00B637E5">
      <w:pPr>
        <w:ind w:right="171"/>
        <w:jc w:val="both"/>
        <w:rPr>
          <w:rFonts w:asciiTheme="minorHAnsi" w:hAnsiTheme="minorHAnsi"/>
        </w:rPr>
      </w:pPr>
      <w:r w:rsidRPr="00E81C38">
        <w:rPr>
          <w:rFonts w:asciiTheme="minorHAnsi" w:hAnsiTheme="minorHAnsi"/>
        </w:rPr>
        <w:t>Zamawiający nie przewiduje wykluczenia Wykonawcy na podsta</w:t>
      </w:r>
      <w:r w:rsidR="00375970" w:rsidRPr="00E81C38">
        <w:rPr>
          <w:rFonts w:asciiTheme="minorHAnsi" w:hAnsiTheme="minorHAnsi"/>
        </w:rPr>
        <w:t xml:space="preserve">wie przesłanek, o których mowa </w:t>
      </w:r>
      <w:r w:rsidR="0019749E">
        <w:rPr>
          <w:rFonts w:asciiTheme="minorHAnsi" w:hAnsiTheme="minorHAnsi"/>
        </w:rPr>
        <w:t xml:space="preserve">w </w:t>
      </w:r>
      <w:r w:rsidRPr="00E81C38">
        <w:rPr>
          <w:rFonts w:asciiTheme="minorHAnsi" w:hAnsiTheme="minorHAnsi"/>
        </w:rPr>
        <w:t>art. 24 ust. 5 Pzp.</w:t>
      </w:r>
    </w:p>
    <w:p w:rsidR="00421094" w:rsidRDefault="00421094" w:rsidP="0019749E">
      <w:pPr>
        <w:autoSpaceDE w:val="0"/>
        <w:autoSpaceDN w:val="0"/>
        <w:adjustRightInd w:val="0"/>
        <w:ind w:right="470"/>
        <w:jc w:val="both"/>
        <w:rPr>
          <w:rFonts w:asciiTheme="minorHAnsi" w:hAnsiTheme="minorHAnsi" w:cs="Verdana"/>
        </w:rPr>
      </w:pPr>
    </w:p>
    <w:p w:rsidR="00421094" w:rsidRPr="00B22162" w:rsidRDefault="00B22162" w:rsidP="00B22162">
      <w:pPr>
        <w:tabs>
          <w:tab w:val="left" w:pos="8647"/>
        </w:tabs>
        <w:ind w:right="171"/>
        <w:jc w:val="both"/>
        <w:outlineLvl w:val="0"/>
        <w:rPr>
          <w:rFonts w:asciiTheme="minorHAnsi" w:hAnsiTheme="minorHAnsi"/>
          <w:b/>
          <w:u w:val="single"/>
        </w:rPr>
      </w:pPr>
      <w:bookmarkStart w:id="6" w:name="_Toc395266070"/>
      <w:bookmarkStart w:id="7" w:name="_Toc281323157"/>
      <w:bookmarkStart w:id="8" w:name="_Toc278901028"/>
      <w:r>
        <w:rPr>
          <w:rFonts w:asciiTheme="minorHAnsi" w:hAnsiTheme="minorHAnsi"/>
          <w:b/>
          <w:u w:val="single"/>
        </w:rPr>
        <w:t xml:space="preserve">VII. </w:t>
      </w:r>
      <w:r w:rsidR="00421094" w:rsidRPr="00B22162">
        <w:rPr>
          <w:rFonts w:asciiTheme="minorHAnsi" w:hAnsiTheme="minorHAnsi"/>
          <w:b/>
          <w:u w:val="single"/>
        </w:rPr>
        <w:t>Wykaz oświadczeń lub dokumentów, potwierdzającyc</w:t>
      </w:r>
      <w:r w:rsidR="00B637E5" w:rsidRPr="00B22162">
        <w:rPr>
          <w:rFonts w:asciiTheme="minorHAnsi" w:hAnsiTheme="minorHAnsi"/>
          <w:b/>
          <w:u w:val="single"/>
        </w:rPr>
        <w:t>h spełnianie warunków udziału w </w:t>
      </w:r>
      <w:r w:rsidR="00421094" w:rsidRPr="00B22162">
        <w:rPr>
          <w:rFonts w:asciiTheme="minorHAnsi" w:hAnsiTheme="minorHAnsi"/>
          <w:b/>
          <w:u w:val="single"/>
        </w:rPr>
        <w:t>postępowaniu oraz brak podstaw wykluczenia.</w:t>
      </w:r>
      <w:bookmarkEnd w:id="6"/>
      <w:bookmarkEnd w:id="7"/>
      <w:bookmarkEnd w:id="8"/>
    </w:p>
    <w:p w:rsidR="00143D26" w:rsidRDefault="00143D26" w:rsidP="00421094">
      <w:pPr>
        <w:pStyle w:val="Tekstkomentarza"/>
        <w:ind w:right="471"/>
        <w:jc w:val="both"/>
        <w:rPr>
          <w:rFonts w:asciiTheme="minorHAnsi" w:hAnsiTheme="minorHAnsi" w:cstheme="minorHAnsi"/>
          <w:sz w:val="24"/>
        </w:rPr>
      </w:pP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lastRenderedPageBreak/>
        <w:t>1. Do oferty każdy Wykonawca musi dołączyć aktualne na dzień</w:t>
      </w:r>
      <w:r w:rsidR="00B637E5">
        <w:rPr>
          <w:rFonts w:asciiTheme="minorHAnsi" w:hAnsiTheme="minorHAnsi" w:cstheme="minorHAnsi"/>
          <w:sz w:val="24"/>
        </w:rPr>
        <w:t xml:space="preserve"> składania ofert oświadczenia w </w:t>
      </w:r>
      <w:r w:rsidRPr="00143D26">
        <w:rPr>
          <w:rFonts w:asciiTheme="minorHAnsi" w:hAnsiTheme="minorHAnsi" w:cstheme="minorHAnsi"/>
          <w:sz w:val="24"/>
        </w:rPr>
        <w:t xml:space="preserve">zakresie wskazanym w załączniku nr 2 i 3 do SIWZ. Informacje zawarte w oświadczeniu będą stanowić wstępne potwierdzenie, że Wykonawca nie podlega wykluczeniu oraz spełnia </w:t>
      </w:r>
      <w:r w:rsidR="0019749E">
        <w:rPr>
          <w:rFonts w:asciiTheme="minorHAnsi" w:hAnsiTheme="minorHAnsi" w:cstheme="minorHAnsi"/>
          <w:sz w:val="24"/>
        </w:rPr>
        <w:t>warunki udziału w postępowaniu.</w:t>
      </w: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2. W wypadku wspólnego ubiegania się o zamówienie przez Wykonawców, oświadczenia składa każdy z Wykonawców wspólnie ubiegających się o zamówienie. Dokumenty te potwierdzają spełnianie warunków udziału w postępowaniu oraz brak podst</w:t>
      </w:r>
      <w:r w:rsidR="0019749E">
        <w:rPr>
          <w:rFonts w:asciiTheme="minorHAnsi" w:hAnsiTheme="minorHAnsi" w:cstheme="minorHAnsi"/>
          <w:sz w:val="24"/>
        </w:rPr>
        <w:t xml:space="preserve">aw do wykluczenia w zakresie, w </w:t>
      </w:r>
      <w:r w:rsidRPr="00143D26">
        <w:rPr>
          <w:rFonts w:asciiTheme="minorHAnsi" w:hAnsiTheme="minorHAnsi" w:cstheme="minorHAnsi"/>
          <w:sz w:val="24"/>
        </w:rPr>
        <w:t>którym każdy z Wykonawców wykazuje spełnianie warunków udziału w postępowaniu or</w:t>
      </w:r>
      <w:r w:rsidR="0019749E">
        <w:rPr>
          <w:rFonts w:asciiTheme="minorHAnsi" w:hAnsiTheme="minorHAnsi" w:cstheme="minorHAnsi"/>
          <w:sz w:val="24"/>
        </w:rPr>
        <w:t>az brak podstaw do wykluczenia.</w:t>
      </w:r>
    </w:p>
    <w:p w:rsidR="00143D26"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3. Wykonawca, który zamierza powierzyć wykonanie czę</w:t>
      </w:r>
      <w:r w:rsidR="0019749E">
        <w:rPr>
          <w:rFonts w:asciiTheme="minorHAnsi" w:hAnsiTheme="minorHAnsi" w:cstheme="minorHAnsi"/>
          <w:sz w:val="24"/>
        </w:rPr>
        <w:t xml:space="preserve">ści zamówienia podwykonawcom, w </w:t>
      </w:r>
      <w:r w:rsidRPr="00143D26">
        <w:rPr>
          <w:rFonts w:asciiTheme="minorHAnsi" w:hAnsiTheme="minorHAnsi" w:cstheme="minorHAnsi"/>
          <w:sz w:val="24"/>
        </w:rPr>
        <w:t>celu wykazania braku istnienia wobec nich podstaw do wykluczenia z udziału</w:t>
      </w:r>
      <w:r w:rsidR="0019749E">
        <w:rPr>
          <w:rFonts w:asciiTheme="minorHAnsi" w:hAnsiTheme="minorHAnsi" w:cstheme="minorHAnsi"/>
          <w:sz w:val="24"/>
        </w:rPr>
        <w:t xml:space="preserve"> w </w:t>
      </w:r>
      <w:r w:rsidRPr="00143D26">
        <w:rPr>
          <w:rFonts w:asciiTheme="minorHAnsi" w:hAnsiTheme="minorHAnsi" w:cstheme="minorHAnsi"/>
          <w:sz w:val="24"/>
        </w:rPr>
        <w:t>postępowaniu zamieszcza inf</w:t>
      </w:r>
      <w:r w:rsidR="0019749E">
        <w:rPr>
          <w:rFonts w:asciiTheme="minorHAnsi" w:hAnsiTheme="minorHAnsi" w:cstheme="minorHAnsi"/>
          <w:sz w:val="24"/>
        </w:rPr>
        <w:t>ormacje o podwykonawcach w </w:t>
      </w:r>
      <w:r w:rsidRPr="00143D26">
        <w:rPr>
          <w:rFonts w:asciiTheme="minorHAnsi" w:hAnsiTheme="minorHAnsi" w:cstheme="minorHAnsi"/>
          <w:sz w:val="24"/>
        </w:rPr>
        <w:t>oświadcze</w:t>
      </w:r>
      <w:r w:rsidR="0019749E">
        <w:rPr>
          <w:rFonts w:asciiTheme="minorHAnsi" w:hAnsiTheme="minorHAnsi" w:cstheme="minorHAnsi"/>
          <w:sz w:val="24"/>
        </w:rPr>
        <w:t>niach, o których mowa w pkt. 1.</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4. Wykonawca, który powołuje się na zasoby innych podmiotów, w celu wykazania braku istnienia wobec nich podstaw wykluczenia oraz spełniania, w zakresie, w jakim powołuje się na ich zasoby, warunków udziału w postępowaniu zamieszcza</w:t>
      </w:r>
      <w:r w:rsidR="0019749E">
        <w:rPr>
          <w:rFonts w:asciiTheme="minorHAnsi" w:hAnsiTheme="minorHAnsi" w:cstheme="minorHAnsi"/>
          <w:sz w:val="24"/>
        </w:rPr>
        <w:t xml:space="preserve"> informacje o tych podmiotach w </w:t>
      </w:r>
      <w:r w:rsidRPr="00143D26">
        <w:rPr>
          <w:rFonts w:asciiTheme="minorHAnsi" w:hAnsiTheme="minorHAnsi" w:cstheme="minorHAnsi"/>
          <w:sz w:val="24"/>
        </w:rPr>
        <w:t>oświadcze</w:t>
      </w:r>
      <w:r w:rsidR="0019749E">
        <w:rPr>
          <w:rFonts w:asciiTheme="minorHAnsi" w:hAnsiTheme="minorHAnsi" w:cstheme="minorHAnsi"/>
          <w:sz w:val="24"/>
        </w:rPr>
        <w:t>niach, o których mowa w pkt. 1.</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5. Zamawiający przed udzieleniem zamówienia, może wezwać Wykonawcę, którego oferta została najwyżej oceniona, do złożenia w wyznaczonym, nie krótszym niż 5 dni, terminie aktualnych na dzień złoż</w:t>
      </w:r>
      <w:r w:rsidR="0019749E">
        <w:rPr>
          <w:rFonts w:asciiTheme="minorHAnsi" w:hAnsiTheme="minorHAnsi" w:cstheme="minorHAnsi"/>
          <w:sz w:val="24"/>
        </w:rPr>
        <w:t>enia oświadczeń lub dokumentów.</w:t>
      </w:r>
    </w:p>
    <w:p w:rsidR="00B51299"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6</w:t>
      </w:r>
      <w:r w:rsidRPr="00242C73">
        <w:rPr>
          <w:rFonts w:ascii="Calibri" w:hAnsi="Calibri" w:cs="Calibri"/>
          <w:sz w:val="24"/>
          <w:szCs w:val="24"/>
        </w:rPr>
        <w:t>. Wykonawca w terminie 3 dni od dnia zamieszczenia na str</w:t>
      </w:r>
      <w:r w:rsidR="00B637E5" w:rsidRPr="00242C73">
        <w:rPr>
          <w:rFonts w:ascii="Calibri" w:hAnsi="Calibri" w:cs="Calibri"/>
          <w:sz w:val="24"/>
          <w:szCs w:val="24"/>
        </w:rPr>
        <w:t>onie internetowej informacji, o</w:t>
      </w:r>
      <w:r w:rsidR="0019749E">
        <w:rPr>
          <w:rFonts w:ascii="Calibri" w:hAnsi="Calibri" w:cs="Calibri"/>
          <w:sz w:val="24"/>
          <w:szCs w:val="24"/>
        </w:rPr>
        <w:t xml:space="preserve"> </w:t>
      </w:r>
      <w:r w:rsidRPr="00242C73">
        <w:rPr>
          <w:rFonts w:ascii="Calibri" w:hAnsi="Calibri" w:cs="Calibri"/>
          <w:sz w:val="24"/>
          <w:szCs w:val="24"/>
        </w:rPr>
        <w:t>której mowa w art. 86 ust. 5 Pzp, przeka</w:t>
      </w:r>
      <w:r w:rsidR="0019749E">
        <w:rPr>
          <w:rFonts w:ascii="Calibri" w:hAnsi="Calibri" w:cs="Calibri"/>
          <w:sz w:val="24"/>
          <w:szCs w:val="24"/>
        </w:rPr>
        <w:t>że Zamawiającemu oświadczenie o </w:t>
      </w:r>
      <w:r w:rsidRPr="00242C73">
        <w:rPr>
          <w:rFonts w:ascii="Calibri" w:hAnsi="Calibri" w:cs="Calibri"/>
          <w:sz w:val="24"/>
          <w:szCs w:val="24"/>
        </w:rPr>
        <w:t>przynależności lub braku przynależności do tej samej grupy kapitałowej, o której mowa w art. 24 ust. 1 pkt 23 Pzp. Wraz ze złożeniem oświadczenia, Wykonawca może prze</w:t>
      </w:r>
      <w:r w:rsidR="0019749E">
        <w:rPr>
          <w:rFonts w:ascii="Calibri" w:hAnsi="Calibri" w:cs="Calibri"/>
          <w:sz w:val="24"/>
          <w:szCs w:val="24"/>
        </w:rPr>
        <w:t xml:space="preserve">dstawić dowody, że powiązania z </w:t>
      </w:r>
      <w:r w:rsidRPr="00242C73">
        <w:rPr>
          <w:rFonts w:ascii="Calibri" w:hAnsi="Calibri" w:cs="Calibri"/>
          <w:sz w:val="24"/>
          <w:szCs w:val="24"/>
        </w:rPr>
        <w:t>innym Wykonawcą nie prowadzą do zakłócenia konkurencji w postępowaniu o udzielenie zamówienia.</w:t>
      </w:r>
    </w:p>
    <w:p w:rsidR="00421094" w:rsidRDefault="00143D26" w:rsidP="00421094">
      <w:pPr>
        <w:pStyle w:val="Tekstkomentarza"/>
        <w:ind w:right="471"/>
        <w:jc w:val="both"/>
        <w:rPr>
          <w:rFonts w:asciiTheme="minorHAnsi" w:hAnsiTheme="minorHAnsi" w:cstheme="minorHAnsi"/>
          <w:sz w:val="24"/>
        </w:rPr>
      </w:pPr>
      <w:r w:rsidRPr="00143D26">
        <w:rPr>
          <w:rFonts w:asciiTheme="minorHAnsi" w:hAnsiTheme="minorHAnsi" w:cstheme="minorHAnsi"/>
          <w:sz w:val="24"/>
        </w:rPr>
        <w:t>7. Jeżeli Wykonawca nie złoży oświadczeń, o których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B51299" w:rsidRPr="00143D26" w:rsidRDefault="00B51299" w:rsidP="00421094">
      <w:pPr>
        <w:pStyle w:val="Tekstkomentarza"/>
        <w:ind w:right="471"/>
        <w:jc w:val="both"/>
        <w:rPr>
          <w:rFonts w:asciiTheme="minorHAnsi" w:hAnsiTheme="minorHAnsi" w:cstheme="minorHAnsi"/>
          <w:sz w:val="24"/>
        </w:rPr>
      </w:pPr>
    </w:p>
    <w:p w:rsidR="00421094" w:rsidRDefault="00071F1A" w:rsidP="00071F1A">
      <w:pPr>
        <w:pStyle w:val="Akapitzlist"/>
        <w:ind w:left="0" w:right="454"/>
        <w:jc w:val="both"/>
        <w:outlineLvl w:val="0"/>
        <w:rPr>
          <w:rFonts w:asciiTheme="minorHAnsi" w:hAnsiTheme="minorHAnsi"/>
          <w:b/>
          <w:u w:val="single"/>
        </w:rPr>
      </w:pPr>
      <w:bookmarkStart w:id="9" w:name="_Toc395266071"/>
      <w:bookmarkStart w:id="10" w:name="_Toc282721353"/>
      <w:r>
        <w:rPr>
          <w:rFonts w:asciiTheme="minorHAnsi" w:hAnsiTheme="minorHAnsi"/>
          <w:b/>
          <w:u w:val="single"/>
        </w:rPr>
        <w:t xml:space="preserve">VIII. </w:t>
      </w:r>
      <w:r w:rsidR="00421094">
        <w:rPr>
          <w:rFonts w:asciiTheme="minorHAnsi" w:hAnsiTheme="minorHAnsi"/>
          <w:b/>
          <w:u w:val="single"/>
        </w:rPr>
        <w:t>Informacje o sposobie porozumiewania się Zamawiającego z Wykonawcami oraz przekazywania oświadczeń lub dokumentów, a także wskazanie osób uprawnionych do porozumiewania się z Wykonawcami.</w:t>
      </w:r>
      <w:bookmarkEnd w:id="9"/>
      <w:bookmarkEnd w:id="10"/>
    </w:p>
    <w:p w:rsidR="00421094" w:rsidRPr="00EA44C7" w:rsidRDefault="00421094" w:rsidP="00C3173B">
      <w:pPr>
        <w:pStyle w:val="Akapitzlist"/>
        <w:numPr>
          <w:ilvl w:val="3"/>
          <w:numId w:val="19"/>
        </w:numPr>
        <w:ind w:left="0" w:right="454" w:firstLine="0"/>
        <w:jc w:val="both"/>
        <w:rPr>
          <w:rFonts w:asciiTheme="minorHAnsi" w:hAnsiTheme="minorHAnsi" w:cstheme="minorHAnsi"/>
        </w:rPr>
      </w:pPr>
      <w:r w:rsidRPr="00EA44C7">
        <w:rPr>
          <w:rFonts w:asciiTheme="minorHAnsi" w:hAnsiTheme="minorHAnsi" w:cstheme="minorHAnsi"/>
        </w:rPr>
        <w:t>Ze strony Zamawiającego pracownikiem upoważnionym do po</w:t>
      </w:r>
      <w:r w:rsidR="00071F1A" w:rsidRPr="00EA44C7">
        <w:rPr>
          <w:rFonts w:asciiTheme="minorHAnsi" w:hAnsiTheme="minorHAnsi" w:cstheme="minorHAnsi"/>
        </w:rPr>
        <w:t>rozumiewania się z </w:t>
      </w:r>
      <w:r w:rsidRPr="00EA44C7">
        <w:rPr>
          <w:rFonts w:asciiTheme="minorHAnsi" w:hAnsiTheme="minorHAnsi" w:cstheme="minorHAnsi"/>
        </w:rPr>
        <w:t>Wykonawcami</w:t>
      </w:r>
      <w:r w:rsidR="00EA44C7" w:rsidRPr="00EA44C7">
        <w:rPr>
          <w:rFonts w:asciiTheme="minorHAnsi" w:hAnsiTheme="minorHAnsi" w:cstheme="minorHAnsi"/>
        </w:rPr>
        <w:t xml:space="preserve"> w </w:t>
      </w:r>
      <w:r w:rsidRPr="00EA44C7">
        <w:rPr>
          <w:rFonts w:asciiTheme="minorHAnsi" w:hAnsiTheme="minorHAnsi" w:cstheme="minorHAnsi"/>
        </w:rPr>
        <w:t xml:space="preserve">sprawach zamówienia jest: </w:t>
      </w:r>
      <w:r w:rsidR="008F3E2D" w:rsidRPr="00EA44C7">
        <w:rPr>
          <w:rFonts w:asciiTheme="minorHAnsi" w:hAnsiTheme="minorHAnsi" w:cstheme="minorHAnsi"/>
        </w:rPr>
        <w:t>Dawid Goreczka</w:t>
      </w:r>
      <w:r w:rsidR="00EA44C7">
        <w:rPr>
          <w:rFonts w:asciiTheme="minorHAnsi" w:hAnsiTheme="minorHAnsi" w:cstheme="minorHAnsi"/>
        </w:rPr>
        <w:t>, e-mail: przetargi@</w:t>
      </w:r>
      <w:r w:rsidRPr="00EA44C7">
        <w:rPr>
          <w:rFonts w:asciiTheme="minorHAnsi" w:hAnsiTheme="minorHAnsi" w:cstheme="minorHAnsi"/>
        </w:rPr>
        <w:t>pcm.prudnik.pl</w:t>
      </w:r>
      <w:r w:rsidR="00EA44C7">
        <w:rPr>
          <w:rFonts w:asciiTheme="minorHAnsi" w:hAnsiTheme="minorHAnsi" w:cstheme="minorHAnsi"/>
        </w:rPr>
        <w:t>.</w:t>
      </w:r>
    </w:p>
    <w:p w:rsidR="00421094" w:rsidRDefault="00421094" w:rsidP="00C3173B">
      <w:pPr>
        <w:numPr>
          <w:ilvl w:val="0"/>
          <w:numId w:val="19"/>
        </w:numPr>
        <w:ind w:left="0" w:right="454" w:firstLine="0"/>
        <w:jc w:val="both"/>
        <w:rPr>
          <w:rFonts w:asciiTheme="minorHAnsi" w:hAnsiTheme="minorHAnsi"/>
          <w:iCs/>
        </w:rPr>
      </w:pPr>
      <w:r>
        <w:rPr>
          <w:rFonts w:asciiTheme="minorHAnsi" w:hAnsiTheme="minorHAnsi"/>
          <w:bCs/>
        </w:rPr>
        <w:t xml:space="preserve">Wykonawca i Zamawiający będą obowiązani przekazywać oświadczenia, wnioski, zawiadomienia oraz informacje </w:t>
      </w:r>
      <w:r>
        <w:rPr>
          <w:rFonts w:asciiTheme="minorHAnsi" w:hAnsiTheme="minorHAnsi"/>
          <w:b/>
        </w:rPr>
        <w:t>drogą elektroniczną</w:t>
      </w:r>
      <w:r>
        <w:rPr>
          <w:rFonts w:asciiTheme="minorHAnsi" w:hAnsiTheme="minorHAnsi"/>
          <w:bCs/>
        </w:rPr>
        <w:t xml:space="preserve">, a każda ze stron na żądanie drugiej niezwłocznie potwierdzi fakt ich otrzymania. W każdym wypadku dopuszczalna też będzie </w:t>
      </w:r>
      <w:r>
        <w:rPr>
          <w:rFonts w:asciiTheme="minorHAnsi" w:hAnsiTheme="minorHAnsi"/>
          <w:b/>
        </w:rPr>
        <w:t xml:space="preserve">forma pisemna </w:t>
      </w:r>
      <w:r>
        <w:rPr>
          <w:rFonts w:asciiTheme="minorHAnsi" w:hAnsiTheme="minorHAnsi"/>
          <w:bCs/>
        </w:rPr>
        <w:t>porozumiewania się stron postępowania. Forma pisemna będzie obligatoryjna dla oferty (również jej zmiany i wyco</w:t>
      </w:r>
      <w:r w:rsidR="00EA44C7">
        <w:rPr>
          <w:rFonts w:asciiTheme="minorHAnsi" w:hAnsiTheme="minorHAnsi"/>
          <w:bCs/>
        </w:rPr>
        <w:t xml:space="preserve">fania), umowy oraz oświadczeń </w:t>
      </w:r>
      <w:r w:rsidR="00EA44C7">
        <w:rPr>
          <w:rFonts w:asciiTheme="minorHAnsi" w:hAnsiTheme="minorHAnsi"/>
          <w:bCs/>
        </w:rPr>
        <w:lastRenderedPageBreak/>
        <w:t>i </w:t>
      </w:r>
      <w:r>
        <w:rPr>
          <w:rFonts w:asciiTheme="minorHAnsi" w:hAnsiTheme="minorHAnsi"/>
          <w:bCs/>
        </w:rPr>
        <w:t>dokumentów, wymienionych w Rozdziale VII SIWZ (również w wypadku ic</w:t>
      </w:r>
      <w:r w:rsidR="00EA44C7">
        <w:rPr>
          <w:rFonts w:asciiTheme="minorHAnsi" w:hAnsiTheme="minorHAnsi"/>
          <w:bCs/>
        </w:rPr>
        <w:t xml:space="preserve">h złożenia w wyniku wezwania, o </w:t>
      </w:r>
      <w:r>
        <w:rPr>
          <w:rFonts w:asciiTheme="minorHAnsi" w:hAnsiTheme="minorHAnsi"/>
          <w:bCs/>
        </w:rPr>
        <w:t>którym mowa w Rozdziale VII pkt. 7 SIWZ).</w:t>
      </w:r>
    </w:p>
    <w:p w:rsidR="00421094" w:rsidRPr="00EA44C7" w:rsidRDefault="00421094" w:rsidP="00C3173B">
      <w:pPr>
        <w:numPr>
          <w:ilvl w:val="0"/>
          <w:numId w:val="19"/>
        </w:numPr>
        <w:ind w:left="0" w:right="454" w:firstLine="0"/>
        <w:jc w:val="both"/>
        <w:rPr>
          <w:rFonts w:asciiTheme="minorHAnsi" w:hAnsiTheme="minorHAnsi"/>
          <w:iCs/>
        </w:rPr>
      </w:pPr>
      <w:r>
        <w:rPr>
          <w:rFonts w:asciiTheme="minorHAnsi" w:hAnsiTheme="minorHAnsi"/>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421094" w:rsidRDefault="00421094" w:rsidP="00C3173B">
      <w:pPr>
        <w:numPr>
          <w:ilvl w:val="0"/>
          <w:numId w:val="19"/>
        </w:numPr>
        <w:ind w:left="0" w:right="454" w:firstLine="0"/>
        <w:jc w:val="both"/>
        <w:rPr>
          <w:rFonts w:asciiTheme="minorHAnsi" w:hAnsiTheme="minorHAnsi"/>
          <w:iCs/>
        </w:rPr>
      </w:pPr>
      <w:r>
        <w:rPr>
          <w:rFonts w:asciiTheme="minorHAnsi" w:hAnsiTheme="minorHAnsi"/>
          <w:iCs/>
        </w:rPr>
        <w:t>Je</w:t>
      </w:r>
      <w:r>
        <w:rPr>
          <w:rFonts w:asciiTheme="minorHAnsi" w:hAnsiTheme="minorHAnsi"/>
        </w:rPr>
        <w:t>ż</w:t>
      </w:r>
      <w:r>
        <w:rPr>
          <w:rFonts w:asciiTheme="minorHAnsi" w:hAnsiTheme="minorHAnsi"/>
          <w:iCs/>
        </w:rPr>
        <w:t>eli wniosek o wyjaśnienie treści SIWZ wpłynął po upływie terminu skład</w:t>
      </w:r>
      <w:r w:rsidR="00EA44C7">
        <w:rPr>
          <w:rFonts w:asciiTheme="minorHAnsi" w:hAnsiTheme="minorHAnsi"/>
          <w:iCs/>
        </w:rPr>
        <w:t xml:space="preserve">ania wniosku, o </w:t>
      </w:r>
      <w:r>
        <w:rPr>
          <w:rFonts w:asciiTheme="minorHAnsi" w:hAnsiTheme="minorHAnsi"/>
          <w:iCs/>
        </w:rPr>
        <w:t>którym mowa w pkt. 3, lub dotyczy udzielonych wyjaśnień, Zamawiający mo</w:t>
      </w:r>
      <w:r>
        <w:rPr>
          <w:rFonts w:asciiTheme="minorHAnsi" w:hAnsiTheme="minorHAnsi"/>
        </w:rPr>
        <w:t>ż</w:t>
      </w:r>
      <w:r>
        <w:rPr>
          <w:rFonts w:asciiTheme="minorHAnsi" w:hAnsiTheme="minorHAnsi"/>
          <w:iCs/>
        </w:rPr>
        <w:t>e udzielić wyjaśnień albo pozostawić wniosek bez rozpoznania. Przedłu</w:t>
      </w:r>
      <w:r>
        <w:rPr>
          <w:rFonts w:asciiTheme="minorHAnsi" w:hAnsiTheme="minorHAnsi"/>
        </w:rPr>
        <w:t>ż</w:t>
      </w:r>
      <w:r>
        <w:rPr>
          <w:rFonts w:asciiTheme="minorHAnsi" w:hAnsiTheme="minorHAnsi"/>
          <w:iCs/>
        </w:rPr>
        <w:t>enie terminu składania ofert nie wpływa na bieg terminu składania wniosku, o którym mowa w pkt. 3.</w:t>
      </w:r>
    </w:p>
    <w:p w:rsidR="00421094" w:rsidRDefault="00421094" w:rsidP="00C3173B">
      <w:pPr>
        <w:numPr>
          <w:ilvl w:val="0"/>
          <w:numId w:val="19"/>
        </w:numPr>
        <w:ind w:left="0" w:right="454" w:firstLine="0"/>
        <w:jc w:val="both"/>
        <w:rPr>
          <w:rFonts w:asciiTheme="minorHAnsi" w:hAnsiTheme="minorHAnsi"/>
          <w:b/>
          <w:bCs/>
        </w:rPr>
      </w:pPr>
      <w:r>
        <w:rPr>
          <w:rFonts w:asciiTheme="minorHAnsi" w:hAnsiTheme="minorHAnsi"/>
        </w:rPr>
        <w:t xml:space="preserve">Pytanie powinno być opatrzone nazwą składającego je </w:t>
      </w:r>
      <w:r w:rsidR="00EA44C7">
        <w:rPr>
          <w:rFonts w:asciiTheme="minorHAnsi" w:hAnsiTheme="minorHAnsi"/>
        </w:rPr>
        <w:t xml:space="preserve">Wykonawcy. Treść zapytań wraz z </w:t>
      </w:r>
      <w:r>
        <w:rPr>
          <w:rFonts w:asciiTheme="minorHAnsi" w:hAnsiTheme="minorHAnsi"/>
        </w:rPr>
        <w:t>wyjaśnieniami Zamawiający zamieści na stronie int</w:t>
      </w:r>
      <w:r w:rsidR="00EA44C7">
        <w:rPr>
          <w:rFonts w:asciiTheme="minorHAnsi" w:hAnsiTheme="minorHAnsi"/>
        </w:rPr>
        <w:t xml:space="preserve">ernetowej www.pcm.prudnik.pl, w </w:t>
      </w:r>
      <w:r>
        <w:rPr>
          <w:rFonts w:asciiTheme="minorHAnsi" w:hAnsiTheme="minorHAnsi"/>
        </w:rPr>
        <w:t xml:space="preserve">zakładce dotyczącej niniejszego postępowania, bez ujawniania źródła zapytania. </w:t>
      </w:r>
      <w:r>
        <w:rPr>
          <w:rFonts w:asciiTheme="minorHAnsi" w:hAnsiTheme="minorHAnsi"/>
          <w:b/>
          <w:bCs/>
        </w:rPr>
        <w:t>Wykonawcy proszeni są, o ile to możliwe, o przekazanie treści zapytań również drogą elektro</w:t>
      </w:r>
      <w:r w:rsidR="00F24755">
        <w:rPr>
          <w:rFonts w:asciiTheme="minorHAnsi" w:hAnsiTheme="minorHAnsi"/>
          <w:b/>
          <w:bCs/>
        </w:rPr>
        <w:t>niczną, w formacie edytowalnym („</w:t>
      </w:r>
      <w:proofErr w:type="spellStart"/>
      <w:r w:rsidR="003D51A7">
        <w:rPr>
          <w:rFonts w:asciiTheme="minorHAnsi" w:hAnsiTheme="minorHAnsi"/>
          <w:b/>
          <w:bCs/>
        </w:rPr>
        <w:t>doc</w:t>
      </w:r>
      <w:proofErr w:type="spellEnd"/>
      <w:r w:rsidR="003D51A7">
        <w:rPr>
          <w:rFonts w:asciiTheme="minorHAnsi" w:hAnsiTheme="minorHAnsi"/>
          <w:b/>
          <w:bCs/>
        </w:rPr>
        <w:t>”, „</w:t>
      </w:r>
      <w:proofErr w:type="spellStart"/>
      <w:r>
        <w:rPr>
          <w:rFonts w:asciiTheme="minorHAnsi" w:hAnsiTheme="minorHAnsi"/>
          <w:b/>
          <w:bCs/>
        </w:rPr>
        <w:t>docx</w:t>
      </w:r>
      <w:proofErr w:type="spellEnd"/>
      <w:r>
        <w:rPr>
          <w:rFonts w:asciiTheme="minorHAnsi" w:hAnsiTheme="minorHAnsi"/>
          <w:b/>
          <w:bCs/>
        </w:rPr>
        <w:t>”, itp.).</w:t>
      </w:r>
    </w:p>
    <w:p w:rsidR="00421094" w:rsidRPr="003D51A7" w:rsidRDefault="00421094" w:rsidP="003D51A7">
      <w:pPr>
        <w:numPr>
          <w:ilvl w:val="0"/>
          <w:numId w:val="19"/>
        </w:numPr>
        <w:ind w:left="0" w:right="454" w:firstLine="0"/>
        <w:jc w:val="both"/>
        <w:rPr>
          <w:rFonts w:asciiTheme="minorHAnsi" w:hAnsiTheme="minorHAnsi" w:cstheme="minorHAnsi"/>
          <w:bCs/>
        </w:rPr>
      </w:pPr>
      <w:r w:rsidRPr="003D51A7">
        <w:rPr>
          <w:rFonts w:asciiTheme="minorHAnsi" w:hAnsiTheme="minorHAnsi" w:cstheme="minorHAnsi"/>
          <w:bCs/>
        </w:rPr>
        <w:t xml:space="preserve">Zamawiający </w:t>
      </w:r>
      <w:r w:rsidRPr="003D51A7">
        <w:rPr>
          <w:rFonts w:asciiTheme="minorHAnsi" w:hAnsiTheme="minorHAnsi" w:cstheme="minorHAnsi"/>
          <w:b/>
        </w:rPr>
        <w:t>nie będzie zwoływał zebrania wszystkich Wykonawców,</w:t>
      </w:r>
      <w:r w:rsidRPr="003D51A7">
        <w:rPr>
          <w:rFonts w:asciiTheme="minorHAnsi" w:hAnsiTheme="minorHAnsi" w:cstheme="minorHAnsi"/>
        </w:rPr>
        <w:t xml:space="preserve"> </w:t>
      </w:r>
      <w:r w:rsidR="003D51A7" w:rsidRPr="003D51A7">
        <w:rPr>
          <w:rFonts w:asciiTheme="minorHAnsi" w:hAnsiTheme="minorHAnsi" w:cstheme="minorHAnsi"/>
          <w:bCs/>
        </w:rPr>
        <w:t xml:space="preserve">o którym mowa w art. </w:t>
      </w:r>
      <w:r w:rsidRPr="003D51A7">
        <w:rPr>
          <w:rFonts w:asciiTheme="minorHAnsi" w:hAnsiTheme="minorHAnsi" w:cstheme="minorHAnsi"/>
          <w:bCs/>
        </w:rPr>
        <w:t>38 ust. 3 Pzp, w celu wyjaśnienia wątpliwości dotyczących treści SIWZ.</w:t>
      </w:r>
    </w:p>
    <w:p w:rsidR="00421094" w:rsidRPr="003D51A7" w:rsidRDefault="00421094" w:rsidP="003D51A7">
      <w:pPr>
        <w:numPr>
          <w:ilvl w:val="0"/>
          <w:numId w:val="19"/>
        </w:numPr>
        <w:ind w:left="0" w:right="425" w:firstLine="0"/>
        <w:jc w:val="both"/>
        <w:rPr>
          <w:rFonts w:asciiTheme="minorHAnsi" w:hAnsiTheme="minorHAnsi" w:cstheme="minorHAnsi"/>
          <w:b/>
        </w:rPr>
      </w:pPr>
      <w:r w:rsidRPr="003D51A7">
        <w:rPr>
          <w:rFonts w:asciiTheme="minorHAnsi" w:hAnsiTheme="minorHAnsi" w:cstheme="minorHAnsi"/>
        </w:rPr>
        <w:t xml:space="preserve">Jeżeli Zamawiający wprowadzi przed terminem składania ofert jakiekolwiek zmiany w treści SIWZ, zostaną one zamieszczone na stronie internetowej </w:t>
      </w:r>
      <w:hyperlink r:id="rId10" w:history="1">
        <w:r w:rsidRPr="003D51A7">
          <w:rPr>
            <w:rStyle w:val="Hipercze"/>
            <w:rFonts w:asciiTheme="minorHAnsi" w:hAnsiTheme="minorHAnsi" w:cstheme="minorHAnsi"/>
          </w:rPr>
          <w:t>www.pcm.prudnik.pl</w:t>
        </w:r>
      </w:hyperlink>
      <w:r w:rsidRPr="003D51A7">
        <w:rPr>
          <w:rStyle w:val="Hipercze"/>
          <w:rFonts w:asciiTheme="minorHAnsi" w:hAnsiTheme="minorHAnsi" w:cstheme="minorHAnsi"/>
        </w:rPr>
        <w:t>,</w:t>
      </w:r>
      <w:r w:rsidRPr="003D51A7">
        <w:rPr>
          <w:rFonts w:asciiTheme="minorHAnsi" w:hAnsiTheme="minorHAnsi" w:cstheme="minorHAnsi"/>
        </w:rPr>
        <w:t>w zakładce przeznaczonej dla niniejszego postępowania.</w:t>
      </w:r>
    </w:p>
    <w:p w:rsidR="00421094" w:rsidRDefault="00421094" w:rsidP="00421094">
      <w:pPr>
        <w:ind w:right="470"/>
        <w:rPr>
          <w:rFonts w:asciiTheme="minorHAnsi" w:hAnsiTheme="minorHAnsi"/>
          <w:lang w:val="de-DE"/>
        </w:rPr>
      </w:pPr>
    </w:p>
    <w:p w:rsidR="00421094" w:rsidRPr="00C228A2" w:rsidRDefault="00C228A2" w:rsidP="00C228A2">
      <w:pPr>
        <w:ind w:right="470"/>
        <w:jc w:val="both"/>
        <w:outlineLvl w:val="0"/>
        <w:rPr>
          <w:rFonts w:asciiTheme="minorHAnsi" w:hAnsiTheme="minorHAnsi"/>
          <w:b/>
          <w:u w:val="single"/>
        </w:rPr>
      </w:pPr>
      <w:bookmarkStart w:id="11" w:name="_Toc169328361"/>
      <w:bookmarkStart w:id="12" w:name="_Toc395266072"/>
      <w:r w:rsidRPr="00C228A2">
        <w:rPr>
          <w:rFonts w:asciiTheme="minorHAnsi" w:hAnsiTheme="minorHAnsi"/>
          <w:b/>
          <w:u w:val="single"/>
        </w:rPr>
        <w:t xml:space="preserve">IX. </w:t>
      </w:r>
      <w:r w:rsidR="00421094" w:rsidRPr="00C228A2">
        <w:rPr>
          <w:rFonts w:asciiTheme="minorHAnsi" w:hAnsiTheme="minorHAnsi"/>
          <w:b/>
          <w:u w:val="single"/>
        </w:rPr>
        <w:t>Wymagania dotyczące wadium</w:t>
      </w:r>
      <w:bookmarkEnd w:id="11"/>
      <w:r w:rsidR="00421094" w:rsidRPr="00C228A2">
        <w:rPr>
          <w:rFonts w:asciiTheme="minorHAnsi" w:hAnsiTheme="minorHAnsi"/>
          <w:b/>
          <w:u w:val="single"/>
        </w:rPr>
        <w:t>.</w:t>
      </w:r>
      <w:bookmarkEnd w:id="12"/>
    </w:p>
    <w:p w:rsidR="00421094" w:rsidRDefault="00421094" w:rsidP="00D51D2D">
      <w:pPr>
        <w:ind w:right="470"/>
        <w:jc w:val="both"/>
        <w:rPr>
          <w:rFonts w:asciiTheme="minorHAnsi" w:hAnsiTheme="minorHAnsi"/>
        </w:rPr>
      </w:pPr>
      <w:r>
        <w:rPr>
          <w:rFonts w:asciiTheme="minorHAnsi" w:hAnsiTheme="minorHAnsi" w:cs="Arial"/>
        </w:rPr>
        <w:t xml:space="preserve">Zamawiający </w:t>
      </w:r>
      <w:r>
        <w:rPr>
          <w:rFonts w:asciiTheme="minorHAnsi" w:hAnsiTheme="minorHAnsi"/>
        </w:rPr>
        <w:t>nie wymaga wniesienia wadium.</w:t>
      </w:r>
    </w:p>
    <w:p w:rsidR="00421094" w:rsidRDefault="00421094" w:rsidP="00421094">
      <w:pPr>
        <w:pStyle w:val="Akapitzlist"/>
        <w:ind w:left="1701" w:right="471"/>
        <w:jc w:val="both"/>
        <w:rPr>
          <w:rFonts w:asciiTheme="minorHAnsi" w:hAnsiTheme="minorHAnsi" w:cs="Arial"/>
        </w:rPr>
      </w:pPr>
    </w:p>
    <w:p w:rsidR="00421094" w:rsidRPr="00C228A2" w:rsidRDefault="00C228A2" w:rsidP="00C228A2">
      <w:pPr>
        <w:ind w:right="471"/>
        <w:jc w:val="both"/>
        <w:outlineLvl w:val="0"/>
        <w:rPr>
          <w:rFonts w:asciiTheme="minorHAnsi" w:hAnsiTheme="minorHAnsi"/>
          <w:b/>
          <w:u w:val="single"/>
        </w:rPr>
      </w:pPr>
      <w:bookmarkStart w:id="13" w:name="_Toc395266073"/>
      <w:bookmarkStart w:id="14" w:name="_Toc282721357"/>
      <w:r w:rsidRPr="00C228A2">
        <w:rPr>
          <w:rFonts w:asciiTheme="minorHAnsi" w:hAnsiTheme="minorHAnsi"/>
          <w:b/>
          <w:u w:val="single"/>
        </w:rPr>
        <w:t>X.</w:t>
      </w:r>
      <w:r>
        <w:rPr>
          <w:rFonts w:asciiTheme="minorHAnsi" w:hAnsiTheme="minorHAnsi"/>
          <w:b/>
          <w:u w:val="single"/>
        </w:rPr>
        <w:t xml:space="preserve"> </w:t>
      </w:r>
      <w:r w:rsidR="00421094" w:rsidRPr="00C228A2">
        <w:rPr>
          <w:rFonts w:asciiTheme="minorHAnsi" w:hAnsiTheme="minorHAnsi"/>
          <w:b/>
          <w:u w:val="single"/>
        </w:rPr>
        <w:t>Termin związania ofertą.</w:t>
      </w:r>
      <w:bookmarkEnd w:id="13"/>
      <w:bookmarkEnd w:id="14"/>
    </w:p>
    <w:p w:rsidR="00421094" w:rsidRDefault="00421094" w:rsidP="00D51D2D">
      <w:pPr>
        <w:pStyle w:val="Akapitzlist"/>
        <w:numPr>
          <w:ilvl w:val="0"/>
          <w:numId w:val="20"/>
        </w:numPr>
        <w:ind w:left="284" w:right="470" w:hanging="284"/>
        <w:jc w:val="both"/>
        <w:rPr>
          <w:rFonts w:asciiTheme="minorHAnsi" w:hAnsiTheme="minorHAnsi"/>
        </w:rPr>
      </w:pPr>
      <w:r>
        <w:rPr>
          <w:rFonts w:asciiTheme="minorHAnsi" w:hAnsiTheme="minorHAnsi" w:cs="Arial"/>
        </w:rPr>
        <w:t>Wykonawca</w:t>
      </w:r>
      <w:r>
        <w:rPr>
          <w:rFonts w:asciiTheme="minorHAnsi" w:hAnsiTheme="minorHAnsi"/>
        </w:rPr>
        <w:t xml:space="preserve"> pozostaje związany złożoną ofertą przez okres </w:t>
      </w:r>
      <w:r>
        <w:rPr>
          <w:rFonts w:asciiTheme="minorHAnsi" w:hAnsiTheme="minorHAnsi"/>
          <w:b/>
        </w:rPr>
        <w:t xml:space="preserve">30 </w:t>
      </w:r>
      <w:r>
        <w:rPr>
          <w:rFonts w:asciiTheme="minorHAnsi" w:hAnsiTheme="minorHAnsi"/>
        </w:rPr>
        <w:t>dni.</w:t>
      </w:r>
    </w:p>
    <w:p w:rsidR="00421094" w:rsidRDefault="00421094" w:rsidP="00D51D2D">
      <w:pPr>
        <w:pStyle w:val="Akapitzlist"/>
        <w:numPr>
          <w:ilvl w:val="0"/>
          <w:numId w:val="20"/>
        </w:numPr>
        <w:ind w:left="284" w:right="470" w:hanging="284"/>
        <w:jc w:val="both"/>
        <w:rPr>
          <w:rFonts w:asciiTheme="minorHAnsi" w:hAnsiTheme="minorHAnsi"/>
        </w:rPr>
      </w:pPr>
      <w:r>
        <w:rPr>
          <w:rFonts w:asciiTheme="minorHAnsi" w:hAnsiTheme="minorHAnsi"/>
        </w:rPr>
        <w:t xml:space="preserve">Bieg </w:t>
      </w:r>
      <w:r>
        <w:rPr>
          <w:rFonts w:asciiTheme="minorHAnsi" w:hAnsiTheme="minorHAnsi" w:cs="Arial"/>
        </w:rPr>
        <w:t>terminu</w:t>
      </w:r>
      <w:r>
        <w:rPr>
          <w:rFonts w:asciiTheme="minorHAnsi" w:hAnsiTheme="minorHAnsi"/>
        </w:rPr>
        <w:t xml:space="preserve"> związania ofertą rozpoczyna się wraz z upływem terminu składania ofert.</w:t>
      </w:r>
    </w:p>
    <w:p w:rsidR="00421094" w:rsidRDefault="00421094" w:rsidP="00421094">
      <w:pPr>
        <w:ind w:right="470"/>
        <w:jc w:val="both"/>
        <w:outlineLvl w:val="0"/>
        <w:rPr>
          <w:rFonts w:asciiTheme="minorHAnsi" w:hAnsiTheme="minorHAnsi"/>
        </w:rPr>
      </w:pPr>
      <w:bookmarkStart w:id="15" w:name="_Toc395266074"/>
      <w:bookmarkStart w:id="16" w:name="_Toc282721358"/>
    </w:p>
    <w:p w:rsidR="00421094" w:rsidRDefault="00C228A2" w:rsidP="00C228A2">
      <w:pPr>
        <w:ind w:right="470"/>
        <w:jc w:val="both"/>
        <w:outlineLvl w:val="0"/>
        <w:rPr>
          <w:rFonts w:asciiTheme="minorHAnsi" w:hAnsiTheme="minorHAnsi"/>
          <w:b/>
          <w:u w:val="single"/>
        </w:rPr>
      </w:pPr>
      <w:r>
        <w:rPr>
          <w:rFonts w:asciiTheme="minorHAnsi" w:hAnsiTheme="minorHAnsi"/>
          <w:b/>
          <w:u w:val="single"/>
        </w:rPr>
        <w:t xml:space="preserve">XI. </w:t>
      </w:r>
      <w:r w:rsidR="00421094" w:rsidRPr="00C228A2">
        <w:rPr>
          <w:rFonts w:asciiTheme="minorHAnsi" w:hAnsiTheme="minorHAnsi"/>
          <w:b/>
          <w:u w:val="single"/>
        </w:rPr>
        <w:t>Opis sposobu przygotowywania ofert.</w:t>
      </w:r>
      <w:bookmarkEnd w:id="15"/>
      <w:bookmarkEnd w:id="16"/>
    </w:p>
    <w:p w:rsidR="007E1B1E" w:rsidRPr="007E1B1E" w:rsidRDefault="007E1B1E" w:rsidP="00C228A2">
      <w:pPr>
        <w:ind w:right="470"/>
        <w:jc w:val="both"/>
        <w:outlineLvl w:val="0"/>
        <w:rPr>
          <w:rFonts w:asciiTheme="minorHAnsi" w:hAnsiTheme="minorHAnsi"/>
          <w:b/>
        </w:rPr>
      </w:pPr>
      <w:r w:rsidRPr="007E1B1E">
        <w:rPr>
          <w:rFonts w:asciiTheme="minorHAnsi" w:hAnsiTheme="minorHAnsi"/>
          <w:b/>
        </w:rPr>
        <w:t>A. Opis sposobu przygotowania oferty</w:t>
      </w:r>
    </w:p>
    <w:p w:rsidR="00421094" w:rsidRDefault="00421094" w:rsidP="00D51D2D">
      <w:pPr>
        <w:numPr>
          <w:ilvl w:val="0"/>
          <w:numId w:val="21"/>
        </w:numPr>
        <w:ind w:left="567" w:right="-97" w:hanging="567"/>
        <w:jc w:val="both"/>
        <w:rPr>
          <w:rFonts w:asciiTheme="minorHAnsi" w:hAnsiTheme="minorHAnsi" w:cs="Arial"/>
        </w:rPr>
      </w:pPr>
      <w:r>
        <w:rPr>
          <w:rFonts w:asciiTheme="minorHAnsi" w:hAnsiTheme="minorHAnsi" w:cs="Arial"/>
        </w:rPr>
        <w:t>Wykonawca ponosi wszelkie koszty związane z prz</w:t>
      </w:r>
      <w:r w:rsidR="00D51D2D">
        <w:rPr>
          <w:rFonts w:asciiTheme="minorHAnsi" w:hAnsiTheme="minorHAnsi" w:cs="Arial"/>
        </w:rPr>
        <w:t>ygotowaniem i złożeniem oferty.</w:t>
      </w:r>
    </w:p>
    <w:p w:rsidR="00421094" w:rsidRDefault="00D51D2D" w:rsidP="00D51D2D">
      <w:pPr>
        <w:numPr>
          <w:ilvl w:val="0"/>
          <w:numId w:val="21"/>
        </w:numPr>
        <w:ind w:left="567" w:right="-97" w:hanging="567"/>
        <w:jc w:val="both"/>
        <w:rPr>
          <w:rFonts w:asciiTheme="minorHAnsi" w:hAnsiTheme="minorHAnsi" w:cs="Arial"/>
          <w:bCs/>
        </w:rPr>
      </w:pPr>
      <w:r>
        <w:rPr>
          <w:rFonts w:asciiTheme="minorHAnsi" w:hAnsiTheme="minorHAnsi" w:cs="Arial"/>
          <w:bCs/>
        </w:rPr>
        <w:t>Oferta powinna zawierać:</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bCs/>
        </w:rPr>
        <w:t xml:space="preserve">Formularz ofertowy </w:t>
      </w:r>
      <w:r w:rsidRPr="00BB2F90">
        <w:rPr>
          <w:rFonts w:asciiTheme="minorHAnsi" w:hAnsiTheme="minorHAnsi" w:cs="Arial"/>
        </w:rPr>
        <w:t>(wzór – załącznik nr 1 do SIWZ) –</w:t>
      </w:r>
      <w:r w:rsidR="00D51D2D">
        <w:rPr>
          <w:rFonts w:asciiTheme="minorHAnsi" w:hAnsiTheme="minorHAnsi" w:cs="Arial"/>
        </w:rPr>
        <w:t xml:space="preserve"> wypełniony przez Wykonawcę,</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rPr>
        <w:t>Oświadczenia wymienione w Rozdziale VII pkt. 1</w:t>
      </w:r>
      <w:r w:rsidRPr="00BB2F90">
        <w:rPr>
          <w:rFonts w:asciiTheme="minorHAnsi" w:hAnsiTheme="minorHAnsi" w:cs="Arial"/>
          <w:strike/>
        </w:rPr>
        <w:t>-</w:t>
      </w:r>
      <w:r w:rsidRPr="00BB2F90">
        <w:rPr>
          <w:rFonts w:asciiTheme="minorHAnsi" w:hAnsiTheme="minorHAnsi" w:cs="Arial"/>
        </w:rPr>
        <w:t>4</w:t>
      </w:r>
      <w:r>
        <w:rPr>
          <w:rFonts w:asciiTheme="minorHAnsi" w:hAnsiTheme="minorHAnsi" w:cs="Arial"/>
        </w:rPr>
        <w:t xml:space="preserve"> niniejszej SIWZ,</w:t>
      </w:r>
    </w:p>
    <w:p w:rsidR="00421094" w:rsidRDefault="00421094" w:rsidP="00D51D2D">
      <w:pPr>
        <w:numPr>
          <w:ilvl w:val="2"/>
          <w:numId w:val="22"/>
        </w:numPr>
        <w:ind w:left="567" w:right="-97" w:hanging="567"/>
        <w:jc w:val="both"/>
        <w:rPr>
          <w:rFonts w:asciiTheme="minorHAnsi" w:hAnsiTheme="minorHAnsi" w:cs="Arial"/>
        </w:rPr>
      </w:pPr>
      <w:r w:rsidRPr="00BB2F90">
        <w:rPr>
          <w:rFonts w:asciiTheme="minorHAnsi" w:hAnsiTheme="minorHAnsi" w:cs="Arial"/>
        </w:rPr>
        <w:t>Zobowiązanie, o którym mowa w Rozdziale V pkt. 5</w:t>
      </w:r>
      <w:r>
        <w:rPr>
          <w:rFonts w:asciiTheme="minorHAnsi" w:hAnsiTheme="minorHAnsi" w:cs="Arial"/>
        </w:rPr>
        <w:t xml:space="preserve"> niniejszej SIWZ,</w:t>
      </w:r>
    </w:p>
    <w:p w:rsidR="00421094" w:rsidRDefault="00421094" w:rsidP="00D51D2D">
      <w:pPr>
        <w:numPr>
          <w:ilvl w:val="2"/>
          <w:numId w:val="22"/>
        </w:numPr>
        <w:ind w:left="567" w:right="-97" w:hanging="567"/>
        <w:jc w:val="both"/>
        <w:rPr>
          <w:rFonts w:asciiTheme="minorHAnsi" w:hAnsiTheme="minorHAnsi" w:cs="Arial"/>
        </w:rPr>
      </w:pPr>
      <w:r>
        <w:rPr>
          <w:rFonts w:asciiTheme="minorHAnsi" w:hAnsiTheme="minorHAnsi" w:cs="Arial"/>
        </w:rPr>
        <w:t>Pełnomocnictwa osób podpisujących ofer</w:t>
      </w:r>
      <w:r w:rsidR="00D51D2D">
        <w:rPr>
          <w:rFonts w:asciiTheme="minorHAnsi" w:hAnsiTheme="minorHAnsi" w:cs="Arial"/>
        </w:rPr>
        <w:t xml:space="preserve">tę do podejmowania zobowiązań w </w:t>
      </w:r>
      <w:r>
        <w:rPr>
          <w:rFonts w:asciiTheme="minorHAnsi" w:hAnsiTheme="minorHAnsi" w:cs="Arial"/>
        </w:rPr>
        <w:t xml:space="preserve">imieniu Wykonawcy – jeżeli dotyczy. </w:t>
      </w:r>
      <w:r>
        <w:rPr>
          <w:rFonts w:asciiTheme="minorHAnsi" w:hAnsiTheme="minorHAnsi"/>
        </w:rPr>
        <w:t>Pełnomocnictwa winny być przedłożone w formie oryginału lub kopii poświadczonej notarialnie.</w:t>
      </w:r>
    </w:p>
    <w:p w:rsidR="00421094" w:rsidRDefault="00421094" w:rsidP="00D51D2D">
      <w:pPr>
        <w:pStyle w:val="Akapitzlist"/>
        <w:numPr>
          <w:ilvl w:val="0"/>
          <w:numId w:val="21"/>
        </w:numPr>
        <w:ind w:left="567" w:right="-97" w:hanging="567"/>
        <w:jc w:val="both"/>
        <w:rPr>
          <w:rFonts w:asciiTheme="minorHAnsi" w:hAnsiTheme="minorHAnsi" w:cs="Arial"/>
          <w:bCs/>
        </w:rPr>
      </w:pPr>
      <w:r>
        <w:rPr>
          <w:rFonts w:asciiTheme="minorHAnsi" w:hAnsiTheme="minorHAnsi" w:cs="Arial"/>
          <w:bCs/>
        </w:rPr>
        <w:t>Załączniki do SIWZ są wzorami. Zamawiający zaleca ich użycie w składanej ofercie. Dopuszcza się zamieszczenie w ofercie załączników opracowanych przez Wykonawcę, pod warunkiem jednak, że ich treść będzie odpowiadała treści f</w:t>
      </w:r>
      <w:r w:rsidR="004A496F">
        <w:rPr>
          <w:rFonts w:asciiTheme="minorHAnsi" w:hAnsiTheme="minorHAnsi" w:cs="Arial"/>
          <w:bCs/>
        </w:rPr>
        <w:t>ormularzy załączonych do SIWZ.</w:t>
      </w:r>
    </w:p>
    <w:p w:rsidR="00421094" w:rsidRDefault="00421094" w:rsidP="00C84EEC">
      <w:pPr>
        <w:pStyle w:val="Akapitzlist"/>
        <w:numPr>
          <w:ilvl w:val="0"/>
          <w:numId w:val="21"/>
        </w:numPr>
        <w:ind w:left="567" w:right="-97" w:hanging="567"/>
        <w:jc w:val="both"/>
        <w:rPr>
          <w:rFonts w:asciiTheme="minorHAnsi" w:hAnsiTheme="minorHAnsi" w:cs="Arial"/>
          <w:bCs/>
        </w:rPr>
      </w:pPr>
      <w:r>
        <w:rPr>
          <w:rFonts w:asciiTheme="minorHAnsi" w:hAnsiTheme="minorHAnsi" w:cs="Arial"/>
          <w:bCs/>
        </w:rPr>
        <w:t xml:space="preserve">Oferta, aby była ważna, musi być podpisana przez Wykonawcę, przedstawicieli Wykonawcy wymienionych w aktualnych dokumentach rejestrowych firmy lub osoby po </w:t>
      </w:r>
      <w:r>
        <w:rPr>
          <w:rFonts w:asciiTheme="minorHAnsi" w:hAnsiTheme="minorHAnsi" w:cs="Arial"/>
          <w:bCs/>
        </w:rPr>
        <w:lastRenderedPageBreak/>
        <w:t xml:space="preserve">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w:t>
      </w:r>
      <w:r w:rsidR="004A496F">
        <w:rPr>
          <w:rFonts w:asciiTheme="minorHAnsi" w:hAnsiTheme="minorHAnsi" w:cs="Arial"/>
          <w:bCs/>
        </w:rPr>
        <w:t>przez osoby podpisujące ofertę.</w:t>
      </w:r>
    </w:p>
    <w:p w:rsidR="00421094" w:rsidRDefault="00421094" w:rsidP="00C84EEC">
      <w:pPr>
        <w:numPr>
          <w:ilvl w:val="0"/>
          <w:numId w:val="21"/>
        </w:numPr>
        <w:ind w:left="567" w:right="-97" w:hanging="567"/>
        <w:jc w:val="both"/>
        <w:rPr>
          <w:rFonts w:asciiTheme="minorHAnsi" w:hAnsiTheme="minorHAnsi" w:cs="Arial"/>
          <w:bCs/>
        </w:rPr>
      </w:pPr>
      <w:r>
        <w:rPr>
          <w:rFonts w:asciiTheme="minorHAnsi" w:hAnsiTheme="minorHAnsi" w:cs="Arial"/>
          <w:bCs/>
        </w:rPr>
        <w:t>Oferta powinna być sporządzona w języku polskim.</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rPr>
        <w:t xml:space="preserve">Oferta powinna być jednoznaczna, tzn. sporządzona bez dopisków, </w:t>
      </w:r>
      <w:r w:rsidR="004A496F">
        <w:rPr>
          <w:rFonts w:asciiTheme="minorHAnsi" w:hAnsiTheme="minorHAnsi" w:cs="Arial"/>
        </w:rPr>
        <w:t xml:space="preserve">opcji i wariantów oraz spięta w </w:t>
      </w:r>
      <w:r>
        <w:rPr>
          <w:rFonts w:asciiTheme="minorHAnsi" w:hAnsiTheme="minorHAnsi" w:cs="Arial"/>
        </w:rPr>
        <w:t>sposób trwały. W celu usprawnienia pracy komisji przetargowej Wykonawcy proszeni są</w:t>
      </w:r>
      <w:r w:rsidR="004A496F">
        <w:rPr>
          <w:rFonts w:asciiTheme="minorHAnsi" w:hAnsiTheme="minorHAnsi" w:cs="Arial"/>
        </w:rPr>
        <w:t xml:space="preserve"> o ponumerowanie kolejno stron.</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rPr>
        <w:t xml:space="preserve">Nie ujawnia się informacji stanowiących tajemnicę przedsiębiorstwa w rozumieniu </w:t>
      </w:r>
      <w:hyperlink r:id="rId11" w:anchor="hiperlinkDocsList.rpc?hiperlink=type=merytoryczny:nro=Powszechny.1239114:part=a8u3:nr=1&amp;full=1" w:tgtFrame="_parent" w:history="1">
        <w:r>
          <w:rPr>
            <w:rStyle w:val="Hipercze"/>
            <w:rFonts w:asciiTheme="minorHAnsi" w:hAnsiTheme="minorHAnsi"/>
            <w:color w:val="000000" w:themeColor="text1"/>
          </w:rPr>
          <w:t>przepisów</w:t>
        </w:r>
      </w:hyperlink>
      <w:r w:rsidR="004A496F">
        <w:rPr>
          <w:rFonts w:asciiTheme="minorHAnsi" w:hAnsiTheme="minorHAnsi" w:cs="Arial"/>
        </w:rPr>
        <w:t xml:space="preserve"> o </w:t>
      </w:r>
      <w:r>
        <w:rPr>
          <w:rFonts w:asciiTheme="minorHAnsi" w:hAnsiTheme="minorHAnsi" w:cs="Arial"/>
        </w:rPr>
        <w:t>zwalczaniu nieuczciwej konkurencji, jeże</w:t>
      </w:r>
      <w:r w:rsidR="004A496F">
        <w:rPr>
          <w:rFonts w:asciiTheme="minorHAnsi" w:hAnsiTheme="minorHAnsi" w:cs="Arial"/>
        </w:rPr>
        <w:t>li Wykonawca, nie później niż w </w:t>
      </w:r>
      <w:r>
        <w:rPr>
          <w:rFonts w:asciiTheme="minorHAnsi" w:hAnsiTheme="minorHAnsi" w:cs="Arial"/>
        </w:rPr>
        <w:t xml:space="preserve">terminie składania ofert, zastrzegł, że nie mogą być one udostępniane oraz wykazał, iż zastrzeżone informacje stanowią tajemnicę przedsiębiorstwa. </w:t>
      </w:r>
      <w:r>
        <w:rPr>
          <w:rFonts w:asciiTheme="minorHAnsi" w:hAnsiTheme="minorHAnsi" w:cs="Arial"/>
          <w:iCs/>
        </w:rPr>
        <w:t>Wykonawca nie może zastrzec informacji podawanych podczas otwarcia</w:t>
      </w:r>
      <w:r w:rsidR="00C84EEC">
        <w:rPr>
          <w:rFonts w:asciiTheme="minorHAnsi" w:hAnsiTheme="minorHAnsi" w:cs="Arial"/>
          <w:iCs/>
        </w:rPr>
        <w:t xml:space="preserve"> ofert, o </w:t>
      </w:r>
      <w:r>
        <w:rPr>
          <w:rFonts w:asciiTheme="minorHAnsi" w:hAnsiTheme="minorHAnsi" w:cs="Arial"/>
          <w:iCs/>
        </w:rPr>
        <w:t>których mowa w art. 86 ust. 4 Pzp. Dokumenty zawierające zastrzeżone informacje należ</w:t>
      </w:r>
      <w:r w:rsidR="00C84EEC">
        <w:rPr>
          <w:rFonts w:asciiTheme="minorHAnsi" w:hAnsiTheme="minorHAnsi" w:cs="Arial"/>
          <w:iCs/>
        </w:rPr>
        <w:t>y spiąć oddzielnie z </w:t>
      </w:r>
      <w:r>
        <w:rPr>
          <w:rFonts w:asciiTheme="minorHAnsi" w:hAnsiTheme="minorHAnsi" w:cs="Arial"/>
          <w:iCs/>
        </w:rPr>
        <w:t xml:space="preserve">zaznaczeniem: „Dokumenty objęte </w:t>
      </w:r>
      <w:r w:rsidR="004A496F">
        <w:rPr>
          <w:rFonts w:asciiTheme="minorHAnsi" w:hAnsiTheme="minorHAnsi" w:cs="Arial"/>
          <w:iCs/>
        </w:rPr>
        <w:t xml:space="preserve">tajemnicą przedsiębiorstwa” – w </w:t>
      </w:r>
      <w:r>
        <w:rPr>
          <w:rFonts w:asciiTheme="minorHAnsi" w:hAnsiTheme="minorHAnsi" w:cs="Arial"/>
          <w:iCs/>
        </w:rPr>
        <w:t>przeciwnym wypadku cała oferta traktowana będzie jako jawna.</w:t>
      </w:r>
    </w:p>
    <w:p w:rsidR="00421094" w:rsidRDefault="00421094" w:rsidP="00C84EEC">
      <w:pPr>
        <w:numPr>
          <w:ilvl w:val="0"/>
          <w:numId w:val="21"/>
        </w:numPr>
        <w:ind w:left="567" w:right="-97" w:hanging="567"/>
        <w:jc w:val="both"/>
        <w:rPr>
          <w:rFonts w:asciiTheme="minorHAnsi" w:hAnsiTheme="minorHAnsi" w:cs="Arial"/>
        </w:rPr>
      </w:pPr>
      <w:r>
        <w:rPr>
          <w:rFonts w:asciiTheme="minorHAnsi" w:hAnsiTheme="minorHAnsi" w:cs="Arial"/>
          <w:iCs/>
        </w:rPr>
        <w:t>Oferty należy składać w nieprzejrzystych, zamkniętych kopertach lub opakowaniach. Koperta powinna być opieczętowana pieczęcią firmową, zawierać nazwę</w:t>
      </w:r>
      <w:r w:rsidR="004A496F">
        <w:rPr>
          <w:rFonts w:asciiTheme="minorHAnsi" w:hAnsiTheme="minorHAnsi" w:cs="Arial"/>
          <w:iCs/>
        </w:rPr>
        <w:t xml:space="preserve"> i adres Wykonawcy oraz nazwę i </w:t>
      </w:r>
      <w:r>
        <w:rPr>
          <w:rFonts w:asciiTheme="minorHAnsi" w:hAnsiTheme="minorHAnsi" w:cs="Arial"/>
          <w:iCs/>
        </w:rPr>
        <w:t xml:space="preserve">adres Zamawiającego, tj.: </w:t>
      </w:r>
    </w:p>
    <w:p w:rsidR="00421094" w:rsidRPr="00C84EEC" w:rsidRDefault="00421094" w:rsidP="00C84EEC">
      <w:pPr>
        <w:ind w:right="-97"/>
        <w:jc w:val="both"/>
        <w:rPr>
          <w:rFonts w:asciiTheme="minorHAnsi" w:hAnsiTheme="minorHAnsi" w:cs="Arial"/>
          <w:b/>
          <w:bCs/>
        </w:rPr>
      </w:pP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Prudnickie Centrum Medyczne S. A. w Prudniku</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ul. Szpitalna 14, </w:t>
      </w:r>
    </w:p>
    <w:p w:rsidR="00421094" w:rsidRDefault="00421094" w:rsidP="00421094">
      <w:pPr>
        <w:pBdr>
          <w:top w:val="single" w:sz="4" w:space="1" w:color="auto"/>
          <w:left w:val="single" w:sz="4" w:space="0" w:color="auto"/>
          <w:bottom w:val="single" w:sz="4" w:space="1" w:color="auto"/>
          <w:right w:val="single" w:sz="4" w:space="0" w:color="auto"/>
        </w:pBdr>
        <w:ind w:left="709"/>
        <w:rPr>
          <w:rFonts w:ascii="Calibri" w:hAnsi="Calibri"/>
        </w:rPr>
      </w:pPr>
      <w:r>
        <w:rPr>
          <w:rFonts w:ascii="Calibri" w:hAnsi="Calibri"/>
        </w:rPr>
        <w:t xml:space="preserve">              48-200 Prudnik</w:t>
      </w:r>
    </w:p>
    <w:p w:rsidR="00421094" w:rsidRPr="00C84EEC" w:rsidRDefault="00421094" w:rsidP="00C84EEC">
      <w:pPr>
        <w:ind w:right="-97"/>
        <w:jc w:val="both"/>
        <w:rPr>
          <w:rFonts w:asciiTheme="minorHAnsi" w:hAnsiTheme="minorHAnsi" w:cs="Arial"/>
        </w:rPr>
      </w:pPr>
    </w:p>
    <w:p w:rsidR="00421094" w:rsidRDefault="00421094" w:rsidP="00C84EEC">
      <w:pPr>
        <w:pStyle w:val="Akapitzlist"/>
        <w:ind w:left="567" w:right="-96"/>
        <w:jc w:val="both"/>
        <w:rPr>
          <w:rFonts w:asciiTheme="minorHAnsi" w:hAnsiTheme="minorHAnsi" w:cs="Arial"/>
          <w:bCs/>
        </w:rPr>
      </w:pPr>
      <w:r>
        <w:rPr>
          <w:rFonts w:asciiTheme="minorHAnsi" w:hAnsiTheme="minorHAnsi" w:cs="Arial"/>
        </w:rPr>
        <w:t>Ponadto koperta powinna być</w:t>
      </w:r>
      <w:r>
        <w:rPr>
          <w:rFonts w:asciiTheme="minorHAnsi" w:hAnsiTheme="minorHAnsi" w:cs="Arial"/>
          <w:bCs/>
        </w:rPr>
        <w:t xml:space="preserve"> opatrzona napisem: </w:t>
      </w:r>
    </w:p>
    <w:p w:rsidR="00421094" w:rsidRDefault="00421094" w:rsidP="00C84EEC">
      <w:pPr>
        <w:pStyle w:val="Akapitzlist"/>
        <w:ind w:left="567" w:right="-96"/>
        <w:jc w:val="both"/>
        <w:rPr>
          <w:rFonts w:asciiTheme="minorHAnsi" w:hAnsiTheme="minorHAnsi"/>
          <w:b/>
        </w:rPr>
      </w:pPr>
      <w:r>
        <w:rPr>
          <w:rFonts w:asciiTheme="minorHAnsi" w:hAnsiTheme="minorHAnsi" w:cs="Arial"/>
          <w:b/>
        </w:rPr>
        <w:t>„Oferta do postępowania</w:t>
      </w:r>
      <w:r>
        <w:rPr>
          <w:rFonts w:ascii="Calibri" w:hAnsi="Calibri" w:cs="Tahoma"/>
          <w:bCs/>
        </w:rPr>
        <w:t>:</w:t>
      </w:r>
      <w:r>
        <w:rPr>
          <w:rFonts w:ascii="Calibri" w:hAnsi="Calibri" w:cs="Tahoma"/>
          <w:b/>
          <w:bCs/>
        </w:rPr>
        <w:t xml:space="preserve"> </w:t>
      </w:r>
      <w:r w:rsidR="004A496F">
        <w:rPr>
          <w:rFonts w:ascii="Calibri" w:hAnsi="Calibri" w:cs="Tahoma"/>
          <w:b/>
          <w:bCs/>
        </w:rPr>
        <w:t>1</w:t>
      </w:r>
      <w:r>
        <w:rPr>
          <w:rFonts w:ascii="Calibri" w:hAnsi="Calibri" w:cs="Tahoma"/>
          <w:b/>
          <w:bCs/>
          <w:color w:val="000000"/>
        </w:rPr>
        <w:t>/</w:t>
      </w:r>
      <w:r w:rsidR="00434E3F">
        <w:rPr>
          <w:rFonts w:ascii="Calibri" w:hAnsi="Calibri" w:cs="Tahoma"/>
          <w:b/>
          <w:bCs/>
          <w:color w:val="000000"/>
        </w:rPr>
        <w:t>VI</w:t>
      </w:r>
      <w:r w:rsidR="004A496F">
        <w:rPr>
          <w:rFonts w:ascii="Calibri" w:hAnsi="Calibri" w:cs="Tahoma"/>
          <w:b/>
          <w:bCs/>
          <w:color w:val="000000"/>
        </w:rPr>
        <w:t>I</w:t>
      </w:r>
      <w:r w:rsidR="00434E3F">
        <w:rPr>
          <w:rFonts w:ascii="Calibri" w:hAnsi="Calibri" w:cs="Tahoma"/>
          <w:b/>
          <w:bCs/>
          <w:color w:val="000000"/>
        </w:rPr>
        <w:t>/</w:t>
      </w:r>
      <w:r>
        <w:rPr>
          <w:rFonts w:ascii="Calibri" w:hAnsi="Calibri" w:cs="Tahoma"/>
          <w:b/>
          <w:bCs/>
          <w:color w:val="000000"/>
        </w:rPr>
        <w:t>201</w:t>
      </w:r>
      <w:r w:rsidR="00DE2265">
        <w:rPr>
          <w:rFonts w:ascii="Calibri" w:hAnsi="Calibri" w:cs="Tahoma"/>
          <w:b/>
          <w:bCs/>
          <w:color w:val="000000"/>
        </w:rPr>
        <w:t>9</w:t>
      </w:r>
      <w:r w:rsidR="00242C73">
        <w:rPr>
          <w:rFonts w:asciiTheme="minorHAnsi" w:hAnsiTheme="minorHAnsi"/>
          <w:b/>
        </w:rPr>
        <w:t xml:space="preserve"> oraz zawierać nazwę </w:t>
      </w:r>
      <w:r>
        <w:rPr>
          <w:rFonts w:asciiTheme="minorHAnsi" w:hAnsiTheme="minorHAnsi"/>
          <w:b/>
        </w:rPr>
        <w:t>zamówienia.</w:t>
      </w:r>
    </w:p>
    <w:p w:rsidR="00421094" w:rsidRDefault="00421094" w:rsidP="00C84EEC">
      <w:pPr>
        <w:ind w:left="567" w:right="-96"/>
        <w:jc w:val="both"/>
        <w:rPr>
          <w:rFonts w:asciiTheme="minorHAnsi" w:hAnsiTheme="minorHAnsi" w:cs="Arial"/>
          <w:bCs/>
        </w:rPr>
      </w:pPr>
      <w:r>
        <w:rPr>
          <w:rFonts w:asciiTheme="minorHAnsi" w:hAnsiTheme="minorHAnsi" w:cs="Arial"/>
          <w:bCs/>
        </w:rPr>
        <w:t xml:space="preserve">Oferty nadsyłane pocztą powinny zawierać informację na kopercie: </w:t>
      </w:r>
      <w:r>
        <w:rPr>
          <w:rFonts w:asciiTheme="minorHAnsi" w:hAnsiTheme="minorHAnsi" w:cs="Arial"/>
          <w:b/>
        </w:rPr>
        <w:t xml:space="preserve">nie otwierać przed </w:t>
      </w:r>
      <w:r w:rsidR="008F3E2D">
        <w:rPr>
          <w:rFonts w:asciiTheme="minorHAnsi" w:hAnsiTheme="minorHAnsi" w:cs="Arial"/>
          <w:b/>
        </w:rPr>
        <w:t>…….</w:t>
      </w:r>
      <w:r w:rsidR="008F3E2D" w:rsidRPr="00C84EEC">
        <w:rPr>
          <w:rFonts w:asciiTheme="minorHAnsi" w:hAnsiTheme="minorHAnsi" w:cs="Arial"/>
        </w:rPr>
        <w:t xml:space="preserve"> </w:t>
      </w:r>
      <w:r w:rsidR="00C84EEC">
        <w:rPr>
          <w:rFonts w:asciiTheme="minorHAnsi" w:hAnsiTheme="minorHAnsi" w:cs="Arial"/>
          <w:bCs/>
        </w:rPr>
        <w:t xml:space="preserve">(data i </w:t>
      </w:r>
      <w:r>
        <w:rPr>
          <w:rFonts w:asciiTheme="minorHAnsi" w:hAnsiTheme="minorHAnsi" w:cs="Arial"/>
          <w:bCs/>
        </w:rPr>
        <w:t>godzina otwarcia ofert).</w:t>
      </w:r>
    </w:p>
    <w:p w:rsidR="007E1B1E" w:rsidRDefault="00421094" w:rsidP="00C84EEC">
      <w:pPr>
        <w:numPr>
          <w:ilvl w:val="0"/>
          <w:numId w:val="21"/>
        </w:numPr>
        <w:ind w:left="567" w:right="-96" w:hanging="567"/>
        <w:jc w:val="both"/>
        <w:rPr>
          <w:rFonts w:asciiTheme="minorHAnsi" w:hAnsiTheme="minorHAnsi" w:cs="Arial"/>
          <w:bCs/>
        </w:rPr>
      </w:pPr>
      <w:r>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ofert, określonym w niniejszej SIWZ. Wyko</w:t>
      </w:r>
      <w:r w:rsidR="00C84EEC">
        <w:rPr>
          <w:rFonts w:asciiTheme="minorHAnsi" w:hAnsiTheme="minorHAnsi" w:cs="Arial"/>
          <w:bCs/>
        </w:rPr>
        <w:t xml:space="preserve">nawca nie może wycofać oferty i wprowadzić zmian w </w:t>
      </w:r>
      <w:r>
        <w:rPr>
          <w:rFonts w:asciiTheme="minorHAnsi" w:hAnsiTheme="minorHAnsi" w:cs="Arial"/>
          <w:bCs/>
        </w:rPr>
        <w:t>ofercie po upływie terminu składania ofert.</w:t>
      </w:r>
    </w:p>
    <w:p w:rsidR="00391E77" w:rsidRDefault="00391E77" w:rsidP="00C84EEC">
      <w:pPr>
        <w:ind w:right="-96"/>
        <w:jc w:val="both"/>
      </w:pPr>
    </w:p>
    <w:p w:rsidR="00391E77" w:rsidRPr="00461011" w:rsidRDefault="007E1B1E" w:rsidP="00461011">
      <w:pPr>
        <w:ind w:right="-96"/>
        <w:jc w:val="both"/>
        <w:rPr>
          <w:rFonts w:asciiTheme="minorHAnsi" w:hAnsiTheme="minorHAnsi" w:cstheme="minorHAnsi"/>
          <w:b/>
        </w:rPr>
      </w:pPr>
      <w:r w:rsidRPr="00461011">
        <w:rPr>
          <w:rFonts w:asciiTheme="minorHAnsi" w:hAnsiTheme="minorHAnsi" w:cstheme="minorHAnsi"/>
          <w:b/>
        </w:rPr>
        <w:t xml:space="preserve">B. Modyfikacja i wycofanie oferty: </w:t>
      </w:r>
    </w:p>
    <w:p w:rsidR="00391E77" w:rsidRDefault="007E1B1E" w:rsidP="00461011">
      <w:pPr>
        <w:ind w:right="-96"/>
        <w:jc w:val="both"/>
        <w:rPr>
          <w:rFonts w:asciiTheme="minorHAnsi" w:hAnsiTheme="minorHAnsi" w:cstheme="minorHAnsi"/>
        </w:rPr>
      </w:pPr>
      <w:r w:rsidRPr="00391E77">
        <w:rPr>
          <w:rFonts w:asciiTheme="minorHAnsi" w:hAnsiTheme="minorHAnsi" w:cstheme="minorHAnsi"/>
        </w:rPr>
        <w:t>1 Wykonawca może wprowadzić zmiany, poprawki, modyfikacje i uzupełnienia do złożonej oferty pod warunkiem, że będą one złożone przed terminem składania ofert. Wprowadzone zmiany do oferty muszą być złożone na takich samych zas</w:t>
      </w:r>
      <w:r w:rsidR="004A496F">
        <w:rPr>
          <w:rFonts w:asciiTheme="minorHAnsi" w:hAnsiTheme="minorHAnsi" w:cstheme="minorHAnsi"/>
        </w:rPr>
        <w:t>adach jak składana oferta tj. w </w:t>
      </w:r>
      <w:r w:rsidRPr="00391E77">
        <w:rPr>
          <w:rFonts w:asciiTheme="minorHAnsi" w:hAnsiTheme="minorHAnsi" w:cstheme="minorHAnsi"/>
        </w:rPr>
        <w:t xml:space="preserve">zamkniętej kopercie, odpowiednio oznakowanej z dopiskiem: </w:t>
      </w:r>
      <w:r w:rsidRPr="00461011">
        <w:rPr>
          <w:rFonts w:asciiTheme="minorHAnsi" w:hAnsiTheme="minorHAnsi" w:cstheme="minorHAnsi"/>
          <w:b/>
        </w:rPr>
        <w:t>„ZMIANA”</w:t>
      </w:r>
      <w:r w:rsidRPr="00391E77">
        <w:rPr>
          <w:rFonts w:asciiTheme="minorHAnsi" w:hAnsiTheme="minorHAnsi" w:cstheme="minorHAnsi"/>
        </w:rPr>
        <w:t>. Żadna oferta nie może być modyfikowana lub wycofana po upływie terminu składania ofert.</w:t>
      </w:r>
    </w:p>
    <w:p w:rsidR="00391E77" w:rsidRDefault="007E1B1E" w:rsidP="00461011">
      <w:pPr>
        <w:ind w:right="-96"/>
        <w:jc w:val="both"/>
        <w:rPr>
          <w:rFonts w:asciiTheme="minorHAnsi" w:hAnsiTheme="minorHAnsi" w:cstheme="minorHAnsi"/>
        </w:rPr>
      </w:pPr>
      <w:r w:rsidRPr="00391E77">
        <w:rPr>
          <w:rFonts w:asciiTheme="minorHAnsi" w:hAnsiTheme="minorHAnsi" w:cstheme="minorHAnsi"/>
        </w:rPr>
        <w:t xml:space="preserve">2 Koperty oznakowane dopiskiem </w:t>
      </w:r>
      <w:r w:rsidRPr="00461011">
        <w:rPr>
          <w:rFonts w:asciiTheme="minorHAnsi" w:hAnsiTheme="minorHAnsi" w:cstheme="minorHAnsi"/>
          <w:b/>
        </w:rPr>
        <w:t>„ZMIANA”</w:t>
      </w:r>
      <w:r w:rsidRPr="00391E77">
        <w:rPr>
          <w:rFonts w:asciiTheme="minorHAnsi" w:hAnsiTheme="minorHAnsi" w:cstheme="minorHAnsi"/>
        </w:rPr>
        <w:t xml:space="preserve"> zostaną otwarte przy otwieraniu oferty Wykonawcy, który wprowadził zmiany i po stwierdzeniu poprawności procedury dokonania zmi</w:t>
      </w:r>
      <w:r w:rsidR="004A496F">
        <w:rPr>
          <w:rFonts w:asciiTheme="minorHAnsi" w:hAnsiTheme="minorHAnsi" w:cstheme="minorHAnsi"/>
        </w:rPr>
        <w:t>an zostaną dołączone do oferty.</w:t>
      </w:r>
    </w:p>
    <w:p w:rsidR="00421094" w:rsidRPr="00391E77" w:rsidRDefault="007E1B1E" w:rsidP="00461011">
      <w:pPr>
        <w:ind w:right="-96"/>
        <w:jc w:val="both"/>
        <w:rPr>
          <w:rFonts w:asciiTheme="minorHAnsi" w:hAnsiTheme="minorHAnsi" w:cstheme="minorHAnsi"/>
          <w:bCs/>
        </w:rPr>
      </w:pPr>
      <w:r w:rsidRPr="00391E77">
        <w:rPr>
          <w:rFonts w:asciiTheme="minorHAnsi" w:hAnsiTheme="minorHAnsi" w:cstheme="minorHAnsi"/>
        </w:rPr>
        <w:t xml:space="preserve">3 Wykonawca ma prawo przed upływem terminu składania ofert, wycofać ofertę poprzez złożenie pisemnego oświadczenia (wg takich samych </w:t>
      </w:r>
      <w:r w:rsidR="004A496F">
        <w:rPr>
          <w:rFonts w:asciiTheme="minorHAnsi" w:hAnsiTheme="minorHAnsi" w:cstheme="minorHAnsi"/>
        </w:rPr>
        <w:t xml:space="preserve">zasad jak wprowadzenie zmian) </w:t>
      </w:r>
      <w:r w:rsidR="004A496F">
        <w:rPr>
          <w:rFonts w:asciiTheme="minorHAnsi" w:hAnsiTheme="minorHAnsi" w:cstheme="minorHAnsi"/>
        </w:rPr>
        <w:lastRenderedPageBreak/>
        <w:t>z </w:t>
      </w:r>
      <w:r w:rsidRPr="00391E77">
        <w:rPr>
          <w:rFonts w:asciiTheme="minorHAnsi" w:hAnsiTheme="minorHAnsi" w:cstheme="minorHAnsi"/>
        </w:rPr>
        <w:t xml:space="preserve">napisem na kopercie </w:t>
      </w:r>
      <w:r w:rsidRPr="00461011">
        <w:rPr>
          <w:rFonts w:asciiTheme="minorHAnsi" w:hAnsiTheme="minorHAnsi" w:cstheme="minorHAnsi"/>
          <w:b/>
        </w:rPr>
        <w:t>„WYCOFANIE”</w:t>
      </w:r>
      <w:r w:rsidRPr="00391E77">
        <w:rPr>
          <w:rFonts w:asciiTheme="minorHAnsi" w:hAnsiTheme="minorHAnsi" w:cstheme="minorHAnsi"/>
        </w:rPr>
        <w:t>; do oświadczenia</w:t>
      </w:r>
      <w:r w:rsidR="004A496F">
        <w:rPr>
          <w:rFonts w:asciiTheme="minorHAnsi" w:hAnsiTheme="minorHAnsi" w:cstheme="minorHAnsi"/>
        </w:rPr>
        <w:t xml:space="preserve"> musi być dołączony dokument, z </w:t>
      </w:r>
      <w:r w:rsidRPr="00391E77">
        <w:rPr>
          <w:rFonts w:asciiTheme="minorHAnsi" w:hAnsiTheme="minorHAnsi" w:cstheme="minorHAnsi"/>
        </w:rPr>
        <w:t>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r w:rsidR="004A496F">
        <w:rPr>
          <w:rFonts w:asciiTheme="minorHAnsi" w:hAnsiTheme="minorHAnsi" w:cstheme="minorHAnsi"/>
          <w:bCs/>
        </w:rPr>
        <w:t>.</w:t>
      </w:r>
    </w:p>
    <w:p w:rsidR="00421094" w:rsidRDefault="00421094" w:rsidP="00421094">
      <w:pPr>
        <w:ind w:right="-97"/>
        <w:jc w:val="both"/>
        <w:rPr>
          <w:rFonts w:asciiTheme="minorHAnsi" w:hAnsiTheme="minorHAnsi" w:cs="Arial"/>
        </w:rPr>
      </w:pPr>
    </w:p>
    <w:p w:rsidR="00421094" w:rsidRDefault="008528D6" w:rsidP="008528D6">
      <w:pPr>
        <w:pStyle w:val="Akapitzlist"/>
        <w:ind w:left="0" w:right="-97"/>
        <w:jc w:val="both"/>
        <w:outlineLvl w:val="0"/>
        <w:rPr>
          <w:rFonts w:asciiTheme="minorHAnsi" w:hAnsiTheme="minorHAnsi"/>
          <w:b/>
          <w:u w:val="single"/>
        </w:rPr>
      </w:pPr>
      <w:bookmarkStart w:id="17" w:name="_Toc395266075"/>
      <w:bookmarkStart w:id="18" w:name="_Toc282721359"/>
      <w:r>
        <w:rPr>
          <w:rFonts w:asciiTheme="minorHAnsi" w:hAnsiTheme="minorHAnsi"/>
          <w:b/>
          <w:u w:val="single"/>
        </w:rPr>
        <w:t xml:space="preserve">XII. </w:t>
      </w:r>
      <w:r>
        <w:rPr>
          <w:rFonts w:asciiTheme="minorHAnsi" w:hAnsiTheme="minorHAnsi"/>
          <w:b/>
          <w:u w:val="single"/>
        </w:rPr>
        <w:tab/>
      </w:r>
      <w:r w:rsidR="00421094">
        <w:rPr>
          <w:rFonts w:asciiTheme="minorHAnsi" w:hAnsiTheme="minorHAnsi"/>
          <w:b/>
          <w:u w:val="single"/>
        </w:rPr>
        <w:t>Miejsce oraz termin składania i otwarcia ofert</w:t>
      </w:r>
      <w:bookmarkEnd w:id="17"/>
      <w:bookmarkEnd w:id="18"/>
    </w:p>
    <w:p w:rsidR="00421094" w:rsidRDefault="00421094" w:rsidP="00C3173B">
      <w:pPr>
        <w:numPr>
          <w:ilvl w:val="3"/>
          <w:numId w:val="23"/>
        </w:numPr>
        <w:ind w:left="851" w:right="-97" w:hanging="425"/>
        <w:jc w:val="both"/>
        <w:rPr>
          <w:rFonts w:asciiTheme="minorHAnsi" w:hAnsiTheme="minorHAnsi"/>
          <w:b/>
        </w:rPr>
      </w:pPr>
      <w:bookmarkStart w:id="19" w:name="_Toc282721360"/>
      <w:r>
        <w:rPr>
          <w:rFonts w:asciiTheme="minorHAnsi" w:hAnsiTheme="minorHAnsi"/>
          <w:b/>
        </w:rPr>
        <w:t>Miejsce oraz termin składania ofert.</w:t>
      </w:r>
      <w:bookmarkEnd w:id="19"/>
    </w:p>
    <w:p w:rsidR="00421094" w:rsidRDefault="00421094" w:rsidP="00421094">
      <w:pPr>
        <w:ind w:left="851" w:right="-97"/>
        <w:jc w:val="both"/>
        <w:rPr>
          <w:rFonts w:asciiTheme="minorHAnsi" w:hAnsiTheme="minorHAnsi"/>
          <w:b/>
        </w:rPr>
      </w:pPr>
      <w:bookmarkStart w:id="20" w:name="_Toc282721361"/>
      <w:r>
        <w:rPr>
          <w:rFonts w:asciiTheme="minorHAnsi" w:hAnsiTheme="minorHAnsi"/>
        </w:rPr>
        <w:t>Oferty należy składać d</w:t>
      </w:r>
      <w:r>
        <w:rPr>
          <w:rFonts w:asciiTheme="minorHAnsi" w:hAnsiTheme="minorHAnsi"/>
          <w:bCs/>
        </w:rPr>
        <w:t xml:space="preserve">o </w:t>
      </w:r>
      <w:r w:rsidRPr="00097CD4">
        <w:rPr>
          <w:rFonts w:asciiTheme="minorHAnsi" w:hAnsiTheme="minorHAnsi"/>
          <w:bCs/>
        </w:rPr>
        <w:t xml:space="preserve">dnia </w:t>
      </w:r>
      <w:r w:rsidR="00DE2265">
        <w:rPr>
          <w:rFonts w:asciiTheme="minorHAnsi" w:hAnsiTheme="minorHAnsi"/>
          <w:b/>
        </w:rPr>
        <w:t>09.08.2019r. do godz. 10</w:t>
      </w:r>
      <w:r w:rsidR="00E81C38">
        <w:rPr>
          <w:rFonts w:asciiTheme="minorHAnsi" w:hAnsiTheme="minorHAnsi"/>
          <w:b/>
        </w:rPr>
        <w:t>:0</w:t>
      </w:r>
      <w:r>
        <w:rPr>
          <w:rFonts w:asciiTheme="minorHAnsi" w:hAnsiTheme="minorHAnsi"/>
          <w:b/>
        </w:rPr>
        <w:t>0 w:</w:t>
      </w:r>
    </w:p>
    <w:p w:rsidR="00421094" w:rsidRDefault="00421094" w:rsidP="00421094">
      <w:pPr>
        <w:ind w:left="1416" w:right="-97"/>
        <w:jc w:val="both"/>
        <w:rPr>
          <w:rFonts w:asciiTheme="minorHAnsi" w:hAnsiTheme="minorHAnsi"/>
          <w:b/>
        </w:rPr>
      </w:pPr>
      <w:r>
        <w:rPr>
          <w:rFonts w:asciiTheme="minorHAnsi" w:hAnsiTheme="minorHAnsi"/>
          <w:b/>
        </w:rPr>
        <w:t>Prudnickim Cen</w:t>
      </w:r>
      <w:r w:rsidR="002D7FD8">
        <w:rPr>
          <w:rFonts w:asciiTheme="minorHAnsi" w:hAnsiTheme="minorHAnsi"/>
          <w:b/>
        </w:rPr>
        <w:t>trum Medycznym S. A. w Prudniku,</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421094">
      <w:pPr>
        <w:ind w:left="1416" w:right="-97"/>
        <w:jc w:val="both"/>
        <w:rPr>
          <w:rFonts w:asciiTheme="minorHAnsi" w:hAnsiTheme="minorHAnsi"/>
        </w:rPr>
      </w:pPr>
      <w:r>
        <w:rPr>
          <w:rFonts w:asciiTheme="minorHAnsi" w:hAnsiTheme="minorHAnsi"/>
          <w:b/>
        </w:rPr>
        <w:t>48-200 Prudnik, Sekretariat</w:t>
      </w:r>
      <w:r>
        <w:rPr>
          <w:rFonts w:asciiTheme="minorHAnsi" w:hAnsiTheme="minorHAnsi"/>
        </w:rPr>
        <w:t>.</w:t>
      </w:r>
    </w:p>
    <w:p w:rsidR="00421094" w:rsidRDefault="00421094" w:rsidP="00C3173B">
      <w:pPr>
        <w:numPr>
          <w:ilvl w:val="3"/>
          <w:numId w:val="23"/>
        </w:numPr>
        <w:tabs>
          <w:tab w:val="num" w:pos="851"/>
        </w:tabs>
        <w:ind w:left="851" w:right="-97" w:hanging="425"/>
        <w:jc w:val="both"/>
        <w:rPr>
          <w:rFonts w:asciiTheme="minorHAnsi" w:hAnsiTheme="minorHAnsi"/>
          <w:b/>
        </w:rPr>
      </w:pPr>
      <w:r>
        <w:rPr>
          <w:rFonts w:asciiTheme="minorHAnsi" w:hAnsiTheme="minorHAnsi"/>
          <w:b/>
        </w:rPr>
        <w:t>Miejsce oraz termin otwarcia ofert.</w:t>
      </w:r>
      <w:bookmarkEnd w:id="20"/>
    </w:p>
    <w:p w:rsidR="00421094" w:rsidRDefault="00421094" w:rsidP="00421094">
      <w:pPr>
        <w:ind w:left="851" w:right="-97" w:firstLine="3"/>
        <w:jc w:val="both"/>
        <w:rPr>
          <w:rFonts w:asciiTheme="minorHAnsi" w:hAnsiTheme="minorHAnsi"/>
        </w:rPr>
      </w:pPr>
      <w:r>
        <w:rPr>
          <w:rFonts w:asciiTheme="minorHAnsi" w:hAnsiTheme="minorHAnsi"/>
        </w:rPr>
        <w:t xml:space="preserve">Otwarcie ofert nastąpi w </w:t>
      </w:r>
      <w:r w:rsidRPr="00097CD4">
        <w:rPr>
          <w:rFonts w:asciiTheme="minorHAnsi" w:hAnsiTheme="minorHAnsi"/>
        </w:rPr>
        <w:t xml:space="preserve">dniu </w:t>
      </w:r>
      <w:r w:rsidR="00DE2265">
        <w:rPr>
          <w:rFonts w:asciiTheme="minorHAnsi" w:hAnsiTheme="minorHAnsi"/>
          <w:b/>
        </w:rPr>
        <w:t>09</w:t>
      </w:r>
      <w:r w:rsidRPr="00097CD4">
        <w:rPr>
          <w:rFonts w:asciiTheme="minorHAnsi" w:hAnsiTheme="minorHAnsi"/>
          <w:b/>
        </w:rPr>
        <w:t>.</w:t>
      </w:r>
      <w:r w:rsidR="00DE2265">
        <w:rPr>
          <w:rFonts w:asciiTheme="minorHAnsi" w:hAnsiTheme="minorHAnsi"/>
          <w:b/>
        </w:rPr>
        <w:t>08</w:t>
      </w:r>
      <w:r w:rsidR="008528D6" w:rsidRPr="00097CD4">
        <w:rPr>
          <w:rFonts w:asciiTheme="minorHAnsi" w:hAnsiTheme="minorHAnsi"/>
          <w:b/>
        </w:rPr>
        <w:t>.</w:t>
      </w:r>
      <w:r w:rsidR="00DE2265">
        <w:rPr>
          <w:rFonts w:asciiTheme="minorHAnsi" w:hAnsiTheme="minorHAnsi"/>
          <w:b/>
        </w:rPr>
        <w:t>2019r. o godz. 10</w:t>
      </w:r>
      <w:r w:rsidR="00E81C38">
        <w:rPr>
          <w:rFonts w:asciiTheme="minorHAnsi" w:hAnsiTheme="minorHAnsi"/>
          <w:b/>
        </w:rPr>
        <w:t>:1</w:t>
      </w:r>
      <w:r>
        <w:rPr>
          <w:rFonts w:asciiTheme="minorHAnsi" w:hAnsiTheme="minorHAnsi"/>
          <w:b/>
        </w:rPr>
        <w:t>5</w:t>
      </w:r>
      <w:r>
        <w:rPr>
          <w:rFonts w:asciiTheme="minorHAnsi" w:hAnsiTheme="minorHAnsi"/>
        </w:rPr>
        <w:t xml:space="preserve"> </w:t>
      </w:r>
      <w:r w:rsidRPr="00E81C38">
        <w:rPr>
          <w:rFonts w:asciiTheme="minorHAnsi" w:hAnsiTheme="minorHAnsi"/>
          <w:b/>
        </w:rPr>
        <w:t>w:</w:t>
      </w:r>
    </w:p>
    <w:p w:rsidR="00421094" w:rsidRDefault="00421094" w:rsidP="00421094">
      <w:pPr>
        <w:ind w:left="1416" w:right="-97"/>
        <w:jc w:val="both"/>
        <w:rPr>
          <w:rFonts w:asciiTheme="minorHAnsi" w:hAnsiTheme="minorHAnsi"/>
          <w:b/>
        </w:rPr>
      </w:pPr>
      <w:r>
        <w:rPr>
          <w:rFonts w:asciiTheme="minorHAnsi" w:hAnsiTheme="minorHAnsi"/>
          <w:b/>
        </w:rPr>
        <w:t>Prudnickim Cen</w:t>
      </w:r>
      <w:r w:rsidR="002D7FD8">
        <w:rPr>
          <w:rFonts w:asciiTheme="minorHAnsi" w:hAnsiTheme="minorHAnsi"/>
          <w:b/>
        </w:rPr>
        <w:t>trum Medycznym S. A. w Prudniku,</w:t>
      </w:r>
    </w:p>
    <w:p w:rsidR="00421094" w:rsidRDefault="00421094" w:rsidP="00421094">
      <w:pPr>
        <w:ind w:left="1416" w:right="-97"/>
        <w:jc w:val="both"/>
        <w:rPr>
          <w:rFonts w:asciiTheme="minorHAnsi" w:hAnsiTheme="minorHAnsi"/>
          <w:b/>
        </w:rPr>
      </w:pPr>
      <w:r>
        <w:rPr>
          <w:rFonts w:asciiTheme="minorHAnsi" w:hAnsiTheme="minorHAnsi"/>
          <w:b/>
        </w:rPr>
        <w:t xml:space="preserve">ul. Szpitalna 14, </w:t>
      </w:r>
    </w:p>
    <w:p w:rsidR="00421094" w:rsidRDefault="00421094" w:rsidP="00E848BF">
      <w:pPr>
        <w:spacing w:after="120"/>
        <w:ind w:left="1418" w:right="-96"/>
        <w:jc w:val="both"/>
        <w:rPr>
          <w:rFonts w:asciiTheme="minorHAnsi" w:hAnsiTheme="minorHAnsi"/>
          <w:u w:val="single"/>
        </w:rPr>
      </w:pPr>
      <w:r>
        <w:rPr>
          <w:rFonts w:asciiTheme="minorHAnsi" w:hAnsiTheme="minorHAnsi"/>
          <w:b/>
        </w:rPr>
        <w:t>48-200 Prudnik, Sala narad</w:t>
      </w:r>
      <w:r>
        <w:rPr>
          <w:rFonts w:asciiTheme="minorHAnsi" w:hAnsiTheme="minorHAnsi"/>
        </w:rPr>
        <w:t xml:space="preserve"> (parter).</w:t>
      </w:r>
    </w:p>
    <w:p w:rsidR="00613E18" w:rsidRDefault="002D7FD8" w:rsidP="00AA7043">
      <w:pPr>
        <w:pStyle w:val="Akapitzlist"/>
        <w:ind w:left="0" w:right="-97"/>
        <w:jc w:val="both"/>
        <w:outlineLvl w:val="0"/>
        <w:rPr>
          <w:rFonts w:asciiTheme="minorHAnsi" w:hAnsiTheme="minorHAnsi"/>
          <w:b/>
          <w:u w:val="single"/>
        </w:rPr>
      </w:pPr>
      <w:bookmarkStart w:id="21" w:name="_Toc395266076"/>
      <w:bookmarkStart w:id="22" w:name="_Toc282721362"/>
      <w:r>
        <w:rPr>
          <w:rFonts w:asciiTheme="minorHAnsi" w:hAnsiTheme="minorHAnsi"/>
          <w:b/>
          <w:u w:val="single"/>
        </w:rPr>
        <w:t>XIII.</w:t>
      </w:r>
      <w:r w:rsidR="00AA7043">
        <w:rPr>
          <w:rFonts w:asciiTheme="minorHAnsi" w:hAnsiTheme="minorHAnsi"/>
          <w:b/>
          <w:u w:val="single"/>
        </w:rPr>
        <w:tab/>
      </w:r>
      <w:r w:rsidR="00421094">
        <w:rPr>
          <w:rFonts w:asciiTheme="minorHAnsi" w:hAnsiTheme="minorHAnsi"/>
          <w:b/>
          <w:u w:val="single"/>
        </w:rPr>
        <w:t>Opis sposobu obliczenia ceny.</w:t>
      </w:r>
      <w:bookmarkEnd w:id="21"/>
      <w:bookmarkEnd w:id="22"/>
    </w:p>
    <w:p w:rsidR="00613E18" w:rsidRDefault="00AA7043" w:rsidP="00613E18">
      <w:pPr>
        <w:ind w:right="29"/>
        <w:jc w:val="both"/>
        <w:rPr>
          <w:rFonts w:ascii="Calibri" w:hAnsi="Calibri" w:cs="Calibri"/>
        </w:rPr>
      </w:pPr>
      <w:r w:rsidRPr="00613E18">
        <w:rPr>
          <w:rFonts w:ascii="Calibri" w:hAnsi="Calibri" w:cs="Calibri"/>
        </w:rPr>
        <w:t>1. Zgodnie z art. 2 pkt 1) ustawy Pzp przez cenę należy rozumieć cenę w rozumieniu art. 3 ust. 1 pkt 1 i ust. 2 Ustawy z dnia 9 maja 2014r. o informowaniu o cenach towarów i usług (Dz. U. z 2014r., poz. 915 z późn zm.). Zgodnie z ustawą o cenach przez cenę nal</w:t>
      </w:r>
      <w:r w:rsidR="002D7FD8">
        <w:rPr>
          <w:rFonts w:ascii="Calibri" w:hAnsi="Calibri" w:cs="Calibri"/>
        </w:rPr>
        <w:t xml:space="preserve">eży rozumieć wartość wyrażoną w </w:t>
      </w:r>
      <w:r w:rsidRPr="00613E18">
        <w:rPr>
          <w:rFonts w:ascii="Calibri" w:hAnsi="Calibri" w:cs="Calibri"/>
        </w:rPr>
        <w:t>jednostkach pieniężnych, którą kupujący jest obowiązany zapłacić przedsiębiorcy za towar lub usługę; W cenie uwzględnia się podatek od towarów i usług oraz podatek akcyzowy, jeżeli na podstawie odrębnych prz</w:t>
      </w:r>
      <w:r w:rsidR="00E848BF">
        <w:rPr>
          <w:rFonts w:ascii="Calibri" w:hAnsi="Calibri" w:cs="Calibri"/>
        </w:rPr>
        <w:t xml:space="preserve">episów sprzedaż towaru </w:t>
      </w:r>
      <w:r w:rsidRPr="00613E18">
        <w:rPr>
          <w:rFonts w:ascii="Calibri" w:hAnsi="Calibri" w:cs="Calibri"/>
        </w:rPr>
        <w:t>podlega obciążeniu podatkiem od towarów i usług lub podatkiem akcyzowym. Przez cenę rozu</w:t>
      </w:r>
      <w:r w:rsidR="002D7FD8">
        <w:rPr>
          <w:rFonts w:ascii="Calibri" w:hAnsi="Calibri" w:cs="Calibri"/>
        </w:rPr>
        <w:t>mie się również stawkę taryfową.</w:t>
      </w:r>
    </w:p>
    <w:p w:rsidR="00613E18" w:rsidRDefault="00AA7043" w:rsidP="00613E18">
      <w:pPr>
        <w:ind w:right="29"/>
        <w:jc w:val="both"/>
        <w:rPr>
          <w:rFonts w:ascii="Calibri" w:hAnsi="Calibri" w:cs="Calibri"/>
        </w:rPr>
      </w:pPr>
      <w:r w:rsidRPr="00613E18">
        <w:rPr>
          <w:rFonts w:ascii="Calibri" w:hAnsi="Calibri" w:cs="Calibri"/>
        </w:rPr>
        <w:t>2. Cena oferty uwzględnia wszystkie zobowiązania, musi być po</w:t>
      </w:r>
      <w:r w:rsidR="002D7FD8">
        <w:rPr>
          <w:rFonts w:ascii="Calibri" w:hAnsi="Calibri" w:cs="Calibri"/>
        </w:rPr>
        <w:t xml:space="preserve">dana w PLN cyfrowo i słownie, z </w:t>
      </w:r>
      <w:r w:rsidRPr="00613E18">
        <w:rPr>
          <w:rFonts w:ascii="Calibri" w:hAnsi="Calibri" w:cs="Calibri"/>
        </w:rPr>
        <w:t xml:space="preserve">wyodrębnieniem należnego </w:t>
      </w:r>
      <w:r w:rsidR="002D7FD8">
        <w:rPr>
          <w:rFonts w:ascii="Calibri" w:hAnsi="Calibri" w:cs="Calibri"/>
        </w:rPr>
        <w:t>podatku VAT - jeżeli występuje.</w:t>
      </w:r>
    </w:p>
    <w:p w:rsidR="00613E18" w:rsidRDefault="00AA7043" w:rsidP="00613E18">
      <w:pPr>
        <w:ind w:right="29"/>
        <w:jc w:val="both"/>
        <w:rPr>
          <w:rFonts w:ascii="Calibri" w:hAnsi="Calibri" w:cs="Calibri"/>
        </w:rPr>
      </w:pPr>
      <w:r w:rsidRPr="00613E18">
        <w:rPr>
          <w:rFonts w:ascii="Calibri" w:hAnsi="Calibri" w:cs="Calibri"/>
        </w:rPr>
        <w:t>3. Cena może być tylko jedna za oferowany przedmiot zamówienia, nie d</w:t>
      </w:r>
      <w:r w:rsidR="002D7FD8">
        <w:rPr>
          <w:rFonts w:ascii="Calibri" w:hAnsi="Calibri" w:cs="Calibri"/>
        </w:rPr>
        <w:t>opuszcza się wariantowości cen.</w:t>
      </w:r>
    </w:p>
    <w:p w:rsidR="00613E18" w:rsidRDefault="00AA7043" w:rsidP="00613E18">
      <w:pPr>
        <w:ind w:right="29"/>
        <w:jc w:val="both"/>
        <w:rPr>
          <w:rFonts w:ascii="Calibri" w:hAnsi="Calibri" w:cs="Calibri"/>
        </w:rPr>
      </w:pPr>
      <w:r w:rsidRPr="00613E18">
        <w:rPr>
          <w:rFonts w:ascii="Calibri" w:hAnsi="Calibri" w:cs="Calibri"/>
        </w:rPr>
        <w:t xml:space="preserve">4. Cenę za wykonanie poszczególnych części przedmiotu </w:t>
      </w:r>
      <w:r w:rsidR="00613E18">
        <w:rPr>
          <w:rFonts w:ascii="Calibri" w:hAnsi="Calibri" w:cs="Calibri"/>
        </w:rPr>
        <w:t>zamówienia należy przedstawić w </w:t>
      </w:r>
      <w:r w:rsidRPr="00613E18">
        <w:rPr>
          <w:rFonts w:ascii="Calibri" w:hAnsi="Calibri" w:cs="Calibri"/>
        </w:rPr>
        <w:t>„Formularzu ofertowym” (wzór s</w:t>
      </w:r>
      <w:r w:rsidR="002D7FD8">
        <w:rPr>
          <w:rFonts w:ascii="Calibri" w:hAnsi="Calibri" w:cs="Calibri"/>
        </w:rPr>
        <w:t>tanowi załącznik nr 1 do SIWZ).</w:t>
      </w:r>
    </w:p>
    <w:p w:rsidR="00613E18" w:rsidRDefault="00AA7043" w:rsidP="00613E18">
      <w:pPr>
        <w:ind w:right="29"/>
        <w:jc w:val="both"/>
        <w:rPr>
          <w:rFonts w:ascii="Calibri" w:hAnsi="Calibri" w:cs="Calibri"/>
        </w:rPr>
      </w:pPr>
      <w:r w:rsidRPr="00613E18">
        <w:rPr>
          <w:rFonts w:ascii="Calibri" w:hAnsi="Calibri" w:cs="Calibri"/>
        </w:rPr>
        <w:t>5. Zamawiający poprawi w ofercie oczywiste omyłki pisarskie,</w:t>
      </w:r>
      <w:r w:rsidR="00613E18">
        <w:rPr>
          <w:rFonts w:ascii="Calibri" w:hAnsi="Calibri" w:cs="Calibri"/>
        </w:rPr>
        <w:t xml:space="preserve"> oczywiste omyłki rachunkowe (z </w:t>
      </w:r>
      <w:r w:rsidRPr="00613E18">
        <w:rPr>
          <w:rFonts w:ascii="Calibri" w:hAnsi="Calibri" w:cs="Calibri"/>
        </w:rPr>
        <w:t>uwzględnieniem konsekwencji rachunkowych dokonanych poprawek) oraz inne omyłki polegające na niezgodności oferty ze specyfikacją istotnych warunków zamówienia, niepowodujące istotnych zmian w treści oferty. Jednocześnie niezwłocznie zawiadomi o tym wykonawcę, któ</w:t>
      </w:r>
      <w:r w:rsidR="002D7FD8">
        <w:rPr>
          <w:rFonts w:ascii="Calibri" w:hAnsi="Calibri" w:cs="Calibri"/>
        </w:rPr>
        <w:t>rego oferta została poprawiona.</w:t>
      </w:r>
    </w:p>
    <w:p w:rsidR="00613E18" w:rsidRDefault="00AA7043" w:rsidP="00613E18">
      <w:pPr>
        <w:ind w:right="29"/>
        <w:jc w:val="both"/>
        <w:rPr>
          <w:rFonts w:ascii="Calibri" w:hAnsi="Calibri" w:cs="Calibri"/>
        </w:rPr>
      </w:pPr>
      <w:r w:rsidRPr="00613E18">
        <w:rPr>
          <w:rFonts w:ascii="Calibri" w:hAnsi="Calibri" w:cs="Calibri"/>
        </w:rPr>
        <w:t>6. W formularzu zgodnym, co do treści z „Formularzem ofertowym” stanowiącym załącznik nr 1 do SIWZ, należy podać cenę. Ceny w ofercie podaje się wyłą</w:t>
      </w:r>
      <w:r w:rsidR="002D7FD8">
        <w:rPr>
          <w:rFonts w:ascii="Calibri" w:hAnsi="Calibri" w:cs="Calibri"/>
        </w:rPr>
        <w:t xml:space="preserve">cznie w PLN. Cenę oblicza się z </w:t>
      </w:r>
      <w:r w:rsidRPr="00613E18">
        <w:rPr>
          <w:rFonts w:ascii="Calibri" w:hAnsi="Calibri" w:cs="Calibri"/>
        </w:rPr>
        <w:t>dokładności</w:t>
      </w:r>
      <w:r w:rsidR="002D7FD8">
        <w:rPr>
          <w:rFonts w:ascii="Calibri" w:hAnsi="Calibri" w:cs="Calibri"/>
        </w:rPr>
        <w:t>ą do dwóch miejsc po przecinku.</w:t>
      </w:r>
    </w:p>
    <w:p w:rsidR="00613E18" w:rsidRDefault="00AA7043" w:rsidP="00613E18">
      <w:pPr>
        <w:ind w:right="29"/>
        <w:jc w:val="both"/>
        <w:rPr>
          <w:rFonts w:ascii="Calibri" w:hAnsi="Calibri" w:cs="Calibri"/>
        </w:rPr>
      </w:pPr>
      <w:r w:rsidRPr="00613E18">
        <w:rPr>
          <w:rFonts w:ascii="Calibri" w:hAnsi="Calibri" w:cs="Calibri"/>
        </w:rPr>
        <w:t>7. Cena ofertowa będzie stanowić podstawę do oblicz</w:t>
      </w:r>
      <w:r w:rsidR="002D7FD8">
        <w:rPr>
          <w:rFonts w:ascii="Calibri" w:hAnsi="Calibri" w:cs="Calibri"/>
        </w:rPr>
        <w:t>enia wartości punktowej oferty.</w:t>
      </w:r>
    </w:p>
    <w:p w:rsidR="00613E18" w:rsidRDefault="00AA7043" w:rsidP="00613E18">
      <w:pPr>
        <w:ind w:right="29"/>
        <w:jc w:val="both"/>
        <w:rPr>
          <w:rFonts w:ascii="Calibri" w:hAnsi="Calibri" w:cs="Calibri"/>
        </w:rPr>
      </w:pPr>
      <w:r w:rsidRPr="00613E18">
        <w:rPr>
          <w:rFonts w:ascii="Calibri" w:hAnsi="Calibri" w:cs="Calibri"/>
        </w:rPr>
        <w:t>8. Zamawiający uzna za oczywiste omyłki rachunkowe i poprawi je, jeżeli obliczona w ofercie cena nie odpowiada iloczynowi ceny jednostkowej oraz liczby jednostek miar. Zamawiający przyjmuje, że prawidłowo podano liczbę jednos</w:t>
      </w:r>
      <w:r w:rsidR="002D7FD8">
        <w:rPr>
          <w:rFonts w:ascii="Calibri" w:hAnsi="Calibri" w:cs="Calibri"/>
        </w:rPr>
        <w:t>tek miar oraz cenę jednostkową.</w:t>
      </w:r>
    </w:p>
    <w:p w:rsidR="00613E18" w:rsidRDefault="00AA7043" w:rsidP="00613E18">
      <w:pPr>
        <w:ind w:right="29"/>
        <w:jc w:val="both"/>
        <w:rPr>
          <w:rFonts w:ascii="Calibri" w:hAnsi="Calibri" w:cs="Calibri"/>
        </w:rPr>
      </w:pPr>
      <w:r w:rsidRPr="00613E18">
        <w:rPr>
          <w:rFonts w:ascii="Calibri" w:hAnsi="Calibri" w:cs="Calibri"/>
        </w:rPr>
        <w:t xml:space="preserve">9. Zamawiający w przypadku, gdy nie będzie mógł skorzystać z ww. zasad poprawy omyłek rachunkowych będzie kierował się następującym sposobem poprawienia „oczywistej omyłki rachunkowej” zgodnie, z którym błąd popełniony przez Wykonawcę w obliczeniu ceny, który </w:t>
      </w:r>
      <w:r w:rsidRPr="00613E18">
        <w:rPr>
          <w:rFonts w:ascii="Calibri" w:hAnsi="Calibri" w:cs="Calibri"/>
        </w:rPr>
        <w:lastRenderedPageBreak/>
        <w:t>polega na uzyskaniu nieprawidłowego wyniku działania arytmetycznego zostanie poprawiony, przy założeniu jednak, że składniki (elementy) działania są prawidłowe, i który można jednoznacznie poprawić (obliczyć wynik dz</w:t>
      </w:r>
      <w:r w:rsidR="002D7FD8">
        <w:rPr>
          <w:rFonts w:ascii="Calibri" w:hAnsi="Calibri" w:cs="Calibri"/>
        </w:rPr>
        <w:t>iałania), zostanie poprawiony z </w:t>
      </w:r>
      <w:r w:rsidRPr="00613E18">
        <w:rPr>
          <w:rFonts w:ascii="Calibri" w:hAnsi="Calibri" w:cs="Calibri"/>
        </w:rPr>
        <w:t>zastosowaniem powszechni</w:t>
      </w:r>
      <w:r w:rsidR="002D7FD8">
        <w:rPr>
          <w:rFonts w:ascii="Calibri" w:hAnsi="Calibri" w:cs="Calibri"/>
        </w:rPr>
        <w:t>e znanych reguł arytmetycznych.</w:t>
      </w:r>
    </w:p>
    <w:p w:rsidR="00613E18" w:rsidRDefault="00AA7043" w:rsidP="00613E18">
      <w:pPr>
        <w:ind w:right="29"/>
        <w:jc w:val="both"/>
        <w:rPr>
          <w:rFonts w:ascii="Calibri" w:hAnsi="Calibri" w:cs="Calibri"/>
        </w:rPr>
      </w:pPr>
      <w:r w:rsidRPr="00613E18">
        <w:rPr>
          <w:rFonts w:ascii="Calibri" w:hAnsi="Calibri" w:cs="Calibri"/>
        </w:rPr>
        <w:t>10. Jeżeli zostanie złożona oferta, której wybór prowadziłby do powstania u zamawiającego obowiązku podatkowego zgodnie z przepisami o podatku od towarów i usług, zamawiający w celu oceny takiej oferty doliczy do przedstawionej w</w:t>
      </w:r>
      <w:r w:rsidR="002D7FD8">
        <w:rPr>
          <w:rFonts w:ascii="Calibri" w:hAnsi="Calibri" w:cs="Calibri"/>
        </w:rPr>
        <w:t xml:space="preserve"> niej ceny podatek od towarów i </w:t>
      </w:r>
      <w:r w:rsidRPr="00613E18">
        <w:rPr>
          <w:rFonts w:ascii="Calibri" w:hAnsi="Calibri" w:cs="Calibri"/>
        </w:rPr>
        <w:t>usług, który miałby obowiązek rozliczyć zgodnie z obowiązującymi przepisami i tak przeliczoną ofertę podda ocen</w:t>
      </w:r>
      <w:r w:rsidR="002D7FD8">
        <w:rPr>
          <w:rFonts w:ascii="Calibri" w:hAnsi="Calibri" w:cs="Calibri"/>
        </w:rPr>
        <w:t>ie wg obowiązujących kryteriów.</w:t>
      </w:r>
    </w:p>
    <w:p w:rsidR="00613E18" w:rsidRDefault="00AA7043" w:rsidP="00613E18">
      <w:pPr>
        <w:ind w:right="29"/>
        <w:jc w:val="both"/>
        <w:rPr>
          <w:rFonts w:ascii="Calibri" w:hAnsi="Calibri" w:cs="Calibri"/>
        </w:rPr>
      </w:pPr>
      <w:r w:rsidRPr="00613E18">
        <w:rPr>
          <w:rFonts w:ascii="Calibri" w:hAnsi="Calibri" w:cs="Calibri"/>
        </w:rPr>
        <w:t>11. Jeżeli w postępowaniu złożona będzie oferta, której w</w:t>
      </w:r>
      <w:r w:rsidR="00613E18">
        <w:rPr>
          <w:rFonts w:ascii="Calibri" w:hAnsi="Calibri" w:cs="Calibri"/>
        </w:rPr>
        <w:t>ybór prowadziłby do powstania u </w:t>
      </w:r>
      <w:r w:rsidRPr="00613E18">
        <w:rPr>
          <w:rFonts w:ascii="Calibri" w:hAnsi="Calibri" w:cs="Calibri"/>
        </w:rPr>
        <w:t>Zamawiającego obowiązku podatkowego zgodnie z pr</w:t>
      </w:r>
      <w:r w:rsidR="002D7FD8">
        <w:rPr>
          <w:rFonts w:ascii="Calibri" w:hAnsi="Calibri" w:cs="Calibri"/>
        </w:rPr>
        <w:t>zepisami o podatku od towarów i </w:t>
      </w:r>
      <w:r w:rsidRPr="00613E18">
        <w:rPr>
          <w:rFonts w:ascii="Calibri" w:hAnsi="Calibri" w:cs="Calibri"/>
        </w:rPr>
        <w:t>usług, Zamawiający w celu oceny takiej oferty doliczy do przedstawionej w</w:t>
      </w:r>
      <w:r w:rsidR="00AF458E">
        <w:rPr>
          <w:rFonts w:ascii="Calibri" w:hAnsi="Calibri" w:cs="Calibri"/>
        </w:rPr>
        <w:t xml:space="preserve"> niej ceny podatek od towarów i </w:t>
      </w:r>
      <w:r w:rsidRPr="00613E18">
        <w:rPr>
          <w:rFonts w:ascii="Calibri" w:hAnsi="Calibri" w:cs="Calibri"/>
        </w:rPr>
        <w:t>usług, który miałby obowiązek rozli</w:t>
      </w:r>
      <w:r w:rsidR="002D7FD8">
        <w:rPr>
          <w:rFonts w:ascii="Calibri" w:hAnsi="Calibri" w:cs="Calibri"/>
        </w:rPr>
        <w:t>czyć zgodnie z tymi przepisami.</w:t>
      </w:r>
    </w:p>
    <w:p w:rsidR="00421094" w:rsidRPr="00613E18" w:rsidRDefault="00AA7043" w:rsidP="00613E18">
      <w:pPr>
        <w:ind w:right="29"/>
        <w:jc w:val="both"/>
        <w:rPr>
          <w:rFonts w:ascii="Calibri" w:hAnsi="Calibri" w:cs="Calibri"/>
        </w:rPr>
      </w:pPr>
      <w:r w:rsidRPr="00613E18">
        <w:rPr>
          <w:rFonts w:ascii="Calibri" w:hAnsi="Calibri" w:cs="Calibri"/>
        </w:rPr>
        <w:t>12.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w:t>
      </w:r>
      <w:r w:rsidR="002D7FD8">
        <w:rPr>
          <w:rFonts w:ascii="Calibri" w:hAnsi="Calibri" w:cs="Calibri"/>
        </w:rPr>
        <w:t>.</w:t>
      </w:r>
    </w:p>
    <w:p w:rsidR="00AA7043" w:rsidRDefault="00AA7043" w:rsidP="00421094">
      <w:pPr>
        <w:ind w:right="470"/>
        <w:rPr>
          <w:rFonts w:asciiTheme="minorHAnsi" w:hAnsiTheme="minorHAnsi"/>
        </w:rPr>
      </w:pPr>
    </w:p>
    <w:p w:rsidR="00421094" w:rsidRDefault="00421094" w:rsidP="00C3173B">
      <w:pPr>
        <w:pStyle w:val="Akapitzlist"/>
        <w:numPr>
          <w:ilvl w:val="5"/>
          <w:numId w:val="24"/>
        </w:numPr>
        <w:tabs>
          <w:tab w:val="num" w:pos="720"/>
          <w:tab w:val="num" w:pos="3969"/>
        </w:tabs>
        <w:ind w:left="709" w:right="-97" w:hanging="709"/>
        <w:jc w:val="both"/>
        <w:outlineLvl w:val="0"/>
        <w:rPr>
          <w:rFonts w:asciiTheme="minorHAnsi" w:hAnsiTheme="minorHAnsi"/>
          <w:b/>
          <w:u w:val="single"/>
        </w:rPr>
      </w:pPr>
      <w:bookmarkStart w:id="23" w:name="_Toc395266077"/>
      <w:bookmarkStart w:id="24" w:name="_Toc282721363"/>
      <w:r>
        <w:rPr>
          <w:rFonts w:asciiTheme="minorHAnsi" w:hAnsiTheme="minorHAnsi"/>
          <w:b/>
          <w:u w:val="single"/>
        </w:rPr>
        <w:t>Opis kryteriów, którymi Zamawiający będzie się kierował przy wyborze oferty wraz z podaniem wag tych kryteriów w kolejności od najważniejszego do najmniej ważnego.</w:t>
      </w:r>
      <w:bookmarkEnd w:id="23"/>
      <w:bookmarkEnd w:id="24"/>
    </w:p>
    <w:p w:rsidR="00C94996" w:rsidRPr="00AF458E" w:rsidRDefault="00C94996" w:rsidP="00AF458E">
      <w:pPr>
        <w:ind w:right="-97"/>
        <w:jc w:val="both"/>
        <w:outlineLvl w:val="0"/>
        <w:rPr>
          <w:rFonts w:asciiTheme="minorHAnsi" w:hAnsiTheme="minorHAnsi"/>
        </w:rPr>
      </w:pPr>
      <w:bookmarkStart w:id="25" w:name="_Toc395266078"/>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1. Przy wyborze najkorzystniejszej oferty Zamawiający zastosuje na</w:t>
      </w:r>
      <w:r w:rsidR="00E848BF">
        <w:rPr>
          <w:rFonts w:asciiTheme="minorHAnsi" w:hAnsiTheme="minorHAnsi" w:cstheme="minorHAnsi"/>
        </w:rPr>
        <w:t>stępujące kryteria oceny ofert:</w:t>
      </w:r>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1) cenę realizacji pr</w:t>
      </w:r>
      <w:r w:rsidR="00AF458E">
        <w:rPr>
          <w:rFonts w:asciiTheme="minorHAnsi" w:hAnsiTheme="minorHAnsi" w:cstheme="minorHAnsi"/>
        </w:rPr>
        <w:t>zedmiotu zamówienia - waga 60%;</w:t>
      </w:r>
    </w:p>
    <w:p w:rsidR="00956EFA"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2) termin realizacj</w:t>
      </w:r>
      <w:r w:rsidR="003C218D" w:rsidRPr="003C218D">
        <w:rPr>
          <w:rFonts w:asciiTheme="minorHAnsi" w:hAnsiTheme="minorHAnsi" w:cstheme="minorHAnsi"/>
        </w:rPr>
        <w:t>i przedmiotu zamówienia - waga 4</w:t>
      </w:r>
      <w:r w:rsidR="00AF458E">
        <w:rPr>
          <w:rFonts w:asciiTheme="minorHAnsi" w:hAnsiTheme="minorHAnsi" w:cstheme="minorHAnsi"/>
        </w:rPr>
        <w:t>0 %;</w:t>
      </w:r>
    </w:p>
    <w:p w:rsidR="00C94996" w:rsidRPr="003C218D" w:rsidRDefault="00956EFA" w:rsidP="00AF458E">
      <w:pPr>
        <w:pStyle w:val="Akapitzlist"/>
        <w:ind w:left="0" w:right="-97"/>
        <w:jc w:val="both"/>
        <w:outlineLvl w:val="0"/>
        <w:rPr>
          <w:rFonts w:asciiTheme="minorHAnsi" w:hAnsiTheme="minorHAnsi" w:cstheme="minorHAnsi"/>
        </w:rPr>
      </w:pPr>
      <w:r w:rsidRPr="003C218D">
        <w:rPr>
          <w:rFonts w:asciiTheme="minorHAnsi" w:hAnsiTheme="minorHAnsi" w:cstheme="minorHAnsi"/>
        </w:rPr>
        <w:t xml:space="preserve">2. Do porównania ofert będą brane pod uwagę: cena brutto przedmiotu zamówienia, termin realizacji przedmiotu zamówienia oraz </w:t>
      </w:r>
      <w:r w:rsidR="004C4365" w:rsidRPr="003C218D">
        <w:rPr>
          <w:rFonts w:asciiTheme="minorHAnsi" w:hAnsiTheme="minorHAnsi" w:cstheme="minorHAnsi"/>
        </w:rPr>
        <w:t>termin płatności</w:t>
      </w:r>
      <w:r w:rsidRPr="003C218D">
        <w:rPr>
          <w:rFonts w:asciiTheme="minorHAnsi" w:hAnsiTheme="minorHAnsi" w:cstheme="minorHAnsi"/>
        </w:rPr>
        <w:t>, podane w Formularzu ofertowym (wzór – załącznik nr 1 do SIWZ). 3. Ocena ofert odbywa</w:t>
      </w:r>
      <w:r w:rsidR="00AF458E">
        <w:rPr>
          <w:rFonts w:asciiTheme="minorHAnsi" w:hAnsiTheme="minorHAnsi" w:cstheme="minorHAnsi"/>
        </w:rPr>
        <w:t>ć się będzie w sposób opisany w </w:t>
      </w:r>
      <w:r w:rsidRPr="003C218D">
        <w:rPr>
          <w:rFonts w:asciiTheme="minorHAnsi" w:hAnsiTheme="minorHAnsi" w:cstheme="minorHAnsi"/>
        </w:rPr>
        <w:t>poniższej tabeli:</w:t>
      </w:r>
    </w:p>
    <w:p w:rsidR="00C94996" w:rsidRPr="00AF458E" w:rsidRDefault="00C94996" w:rsidP="00AF458E">
      <w:pPr>
        <w:ind w:right="-97"/>
        <w:jc w:val="both"/>
        <w:outlineLvl w:val="0"/>
        <w:rPr>
          <w:rFonts w:asciiTheme="minorHAnsi" w:hAnsiTheme="minorHAnsi" w:cstheme="minorHAnsi"/>
        </w:rPr>
      </w:pPr>
    </w:p>
    <w:p w:rsidR="00CF2A31" w:rsidRPr="003C218D" w:rsidRDefault="00421094" w:rsidP="00AF458E">
      <w:pPr>
        <w:numPr>
          <w:ilvl w:val="1"/>
          <w:numId w:val="25"/>
        </w:numPr>
        <w:tabs>
          <w:tab w:val="num" w:pos="567"/>
        </w:tabs>
        <w:ind w:left="567" w:right="-97" w:hanging="567"/>
        <w:jc w:val="both"/>
        <w:outlineLvl w:val="0"/>
        <w:rPr>
          <w:rFonts w:asciiTheme="minorHAnsi" w:hAnsiTheme="minorHAnsi" w:cstheme="minorHAnsi"/>
        </w:rPr>
      </w:pPr>
      <w:bookmarkStart w:id="26" w:name="_Toc395266080"/>
      <w:bookmarkEnd w:id="25"/>
      <w:r w:rsidRPr="003C218D">
        <w:rPr>
          <w:rFonts w:asciiTheme="minorHAnsi" w:hAnsiTheme="minorHAnsi" w:cstheme="minorHAnsi"/>
        </w:rPr>
        <w:t xml:space="preserve">Ocena ofert odbywać się będzie </w:t>
      </w:r>
      <w:r w:rsidRPr="003C218D">
        <w:rPr>
          <w:rFonts w:asciiTheme="minorHAnsi" w:hAnsiTheme="minorHAnsi" w:cstheme="minorHAnsi"/>
          <w:color w:val="000000"/>
        </w:rPr>
        <w:t>w sposób opisany w poniższej tabeli:</w:t>
      </w:r>
      <w:bookmarkEnd w:id="26"/>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2607"/>
        <w:gridCol w:w="851"/>
        <w:gridCol w:w="709"/>
        <w:gridCol w:w="4677"/>
      </w:tblGrid>
      <w:tr w:rsidR="00CF2A31" w:rsidRPr="00611E93" w:rsidTr="00E479A3">
        <w:trPr>
          <w:trHeight w:val="521"/>
        </w:trPr>
        <w:tc>
          <w:tcPr>
            <w:tcW w:w="540" w:type="dxa"/>
          </w:tcPr>
          <w:p w:rsidR="00CF2A31" w:rsidRPr="00611E93" w:rsidRDefault="00CF2A31" w:rsidP="00C3173B">
            <w:pPr>
              <w:numPr>
                <w:ilvl w:val="0"/>
                <w:numId w:val="35"/>
              </w:numPr>
              <w:tabs>
                <w:tab w:val="clear" w:pos="1077"/>
                <w:tab w:val="num" w:pos="360"/>
              </w:tabs>
              <w:ind w:right="470"/>
              <w:outlineLvl w:val="0"/>
              <w:rPr>
                <w:rFonts w:asciiTheme="minorHAnsi" w:hAnsiTheme="minorHAnsi"/>
                <w:b/>
                <w:i/>
              </w:rPr>
            </w:pPr>
            <w:r w:rsidRPr="00611E93">
              <w:rPr>
                <w:rFonts w:asciiTheme="minorHAnsi" w:hAnsiTheme="minorHAnsi"/>
                <w:b/>
                <w:i/>
              </w:rPr>
              <w:t>LP</w:t>
            </w:r>
          </w:p>
        </w:tc>
        <w:tc>
          <w:tcPr>
            <w:tcW w:w="2607" w:type="dxa"/>
          </w:tcPr>
          <w:p w:rsidR="00CF2A31" w:rsidRPr="00611E93" w:rsidRDefault="00CF2A31" w:rsidP="00E479A3">
            <w:pPr>
              <w:outlineLvl w:val="0"/>
              <w:rPr>
                <w:rFonts w:asciiTheme="minorHAnsi" w:hAnsiTheme="minorHAnsi"/>
                <w:b/>
              </w:rPr>
            </w:pPr>
            <w:r w:rsidRPr="00611E93">
              <w:rPr>
                <w:rFonts w:asciiTheme="minorHAnsi" w:hAnsiTheme="minorHAnsi"/>
                <w:b/>
              </w:rPr>
              <w:t>KRYTERIA</w:t>
            </w:r>
          </w:p>
        </w:tc>
        <w:tc>
          <w:tcPr>
            <w:tcW w:w="851" w:type="dxa"/>
          </w:tcPr>
          <w:p w:rsidR="00CF2A31" w:rsidRPr="00611E93" w:rsidRDefault="00CF2A31" w:rsidP="00E479A3">
            <w:pPr>
              <w:outlineLvl w:val="0"/>
              <w:rPr>
                <w:rFonts w:asciiTheme="minorHAnsi" w:hAnsiTheme="minorHAnsi"/>
                <w:b/>
              </w:rPr>
            </w:pPr>
            <w:bookmarkStart w:id="27" w:name="_Toc395266083"/>
            <w:r w:rsidRPr="00611E93">
              <w:rPr>
                <w:rFonts w:asciiTheme="minorHAnsi" w:hAnsiTheme="minorHAnsi"/>
                <w:b/>
              </w:rPr>
              <w:t>WAGA</w:t>
            </w:r>
            <w:bookmarkEnd w:id="27"/>
          </w:p>
          <w:p w:rsidR="00CF2A31" w:rsidRPr="00611E93" w:rsidRDefault="00CF2A31" w:rsidP="00E479A3">
            <w:pPr>
              <w:outlineLvl w:val="0"/>
              <w:rPr>
                <w:rFonts w:asciiTheme="minorHAnsi" w:hAnsiTheme="minorHAnsi"/>
                <w:b/>
              </w:rPr>
            </w:pPr>
            <w:bookmarkStart w:id="28" w:name="_Toc395266084"/>
            <w:r w:rsidRPr="00611E93">
              <w:rPr>
                <w:rFonts w:asciiTheme="minorHAnsi" w:hAnsiTheme="minorHAnsi"/>
                <w:b/>
              </w:rPr>
              <w:t>%</w:t>
            </w:r>
            <w:bookmarkEnd w:id="28"/>
          </w:p>
        </w:tc>
        <w:tc>
          <w:tcPr>
            <w:tcW w:w="709" w:type="dxa"/>
          </w:tcPr>
          <w:p w:rsidR="00CF2A31" w:rsidRPr="00611E93" w:rsidRDefault="00CF2A31" w:rsidP="00E479A3">
            <w:pPr>
              <w:outlineLvl w:val="0"/>
              <w:rPr>
                <w:rFonts w:asciiTheme="minorHAnsi" w:hAnsiTheme="minorHAnsi"/>
                <w:b/>
              </w:rPr>
            </w:pPr>
            <w:bookmarkStart w:id="29" w:name="_Toc395266085"/>
            <w:r w:rsidRPr="00611E93">
              <w:rPr>
                <w:rFonts w:asciiTheme="minorHAnsi" w:hAnsiTheme="minorHAnsi"/>
                <w:b/>
              </w:rPr>
              <w:t>Ilość</w:t>
            </w:r>
            <w:bookmarkEnd w:id="29"/>
          </w:p>
          <w:p w:rsidR="00CF2A31" w:rsidRPr="00611E93" w:rsidRDefault="00CF2A31" w:rsidP="00E479A3">
            <w:pPr>
              <w:outlineLvl w:val="0"/>
              <w:rPr>
                <w:rFonts w:asciiTheme="minorHAnsi" w:hAnsiTheme="minorHAnsi"/>
                <w:b/>
              </w:rPr>
            </w:pPr>
            <w:bookmarkStart w:id="30" w:name="_Toc395266086"/>
            <w:r w:rsidRPr="00611E93">
              <w:rPr>
                <w:rFonts w:asciiTheme="minorHAnsi" w:hAnsiTheme="minorHAnsi"/>
                <w:b/>
              </w:rPr>
              <w:t>pkt.</w:t>
            </w:r>
            <w:bookmarkEnd w:id="30"/>
          </w:p>
        </w:tc>
        <w:tc>
          <w:tcPr>
            <w:tcW w:w="4677" w:type="dxa"/>
          </w:tcPr>
          <w:p w:rsidR="00CF2A31" w:rsidRPr="00611E93" w:rsidRDefault="00CF2A31" w:rsidP="00E479A3">
            <w:pPr>
              <w:outlineLvl w:val="0"/>
              <w:rPr>
                <w:rFonts w:asciiTheme="minorHAnsi" w:hAnsiTheme="minorHAnsi"/>
                <w:b/>
              </w:rPr>
            </w:pPr>
            <w:r w:rsidRPr="00611E93">
              <w:rPr>
                <w:rFonts w:asciiTheme="minorHAnsi" w:hAnsiTheme="minorHAnsi"/>
                <w:b/>
              </w:rPr>
              <w:t>Sposób oceny: wzory, uzyskane</w:t>
            </w:r>
          </w:p>
          <w:p w:rsidR="00CF2A31" w:rsidRPr="00611E93" w:rsidRDefault="00CF2A31" w:rsidP="00E479A3">
            <w:pPr>
              <w:outlineLvl w:val="0"/>
              <w:rPr>
                <w:rFonts w:asciiTheme="minorHAnsi" w:hAnsiTheme="minorHAnsi"/>
                <w:b/>
              </w:rPr>
            </w:pPr>
            <w:r w:rsidRPr="00611E93">
              <w:rPr>
                <w:rFonts w:asciiTheme="minorHAnsi" w:hAnsiTheme="minorHAnsi"/>
                <w:b/>
              </w:rPr>
              <w:t>informacje mające wpływ na ocenę</w:t>
            </w:r>
          </w:p>
        </w:tc>
      </w:tr>
      <w:tr w:rsidR="00CF2A31" w:rsidRPr="00611E93" w:rsidTr="00E479A3">
        <w:trPr>
          <w:trHeight w:val="717"/>
        </w:trPr>
        <w:tc>
          <w:tcPr>
            <w:tcW w:w="540" w:type="dxa"/>
          </w:tcPr>
          <w:p w:rsidR="00CF2A31" w:rsidRPr="00611E93" w:rsidRDefault="00CF2A31" w:rsidP="00E479A3">
            <w:pPr>
              <w:ind w:right="470"/>
              <w:outlineLvl w:val="0"/>
              <w:rPr>
                <w:rFonts w:asciiTheme="minorHAnsi" w:hAnsiTheme="minorHAnsi"/>
                <w:b/>
              </w:rPr>
            </w:pPr>
            <w:r w:rsidRPr="00611E93">
              <w:rPr>
                <w:rFonts w:asciiTheme="minorHAnsi" w:hAnsiTheme="minorHAnsi"/>
                <w:b/>
              </w:rPr>
              <w:t>1</w:t>
            </w:r>
          </w:p>
        </w:tc>
        <w:tc>
          <w:tcPr>
            <w:tcW w:w="2607" w:type="dxa"/>
          </w:tcPr>
          <w:p w:rsidR="00CF2A31" w:rsidRPr="00611E93" w:rsidRDefault="00242C73" w:rsidP="00E479A3">
            <w:pPr>
              <w:outlineLvl w:val="0"/>
              <w:rPr>
                <w:rFonts w:asciiTheme="minorHAnsi" w:hAnsiTheme="minorHAnsi"/>
              </w:rPr>
            </w:pPr>
            <w:r>
              <w:rPr>
                <w:rFonts w:asciiTheme="minorHAnsi" w:hAnsiTheme="minorHAnsi"/>
                <w:b/>
              </w:rPr>
              <w:t>Najniższa cena</w:t>
            </w:r>
            <w:r w:rsidR="00CF2A31" w:rsidRPr="00611E93">
              <w:rPr>
                <w:rFonts w:asciiTheme="minorHAnsi" w:hAnsiTheme="minorHAnsi"/>
                <w:b/>
              </w:rPr>
              <w:t xml:space="preserve"> </w:t>
            </w:r>
          </w:p>
          <w:p w:rsidR="00CF2A31" w:rsidRPr="00611E93" w:rsidRDefault="00CF2A31" w:rsidP="008F0442">
            <w:pPr>
              <w:outlineLvl w:val="0"/>
              <w:rPr>
                <w:rFonts w:asciiTheme="minorHAnsi" w:hAnsiTheme="minorHAnsi"/>
              </w:rPr>
            </w:pPr>
          </w:p>
        </w:tc>
        <w:tc>
          <w:tcPr>
            <w:tcW w:w="851" w:type="dxa"/>
          </w:tcPr>
          <w:p w:rsidR="00CF2A31" w:rsidRPr="00611E93" w:rsidRDefault="00CF2A31" w:rsidP="00E479A3">
            <w:pPr>
              <w:outlineLvl w:val="0"/>
              <w:rPr>
                <w:rFonts w:asciiTheme="minorHAnsi" w:hAnsiTheme="minorHAnsi"/>
                <w:b/>
              </w:rPr>
            </w:pPr>
            <w:r w:rsidRPr="00611E93">
              <w:rPr>
                <w:rFonts w:asciiTheme="minorHAnsi" w:hAnsiTheme="minorHAnsi"/>
                <w:b/>
              </w:rPr>
              <w:t>60</w:t>
            </w:r>
          </w:p>
        </w:tc>
        <w:tc>
          <w:tcPr>
            <w:tcW w:w="709" w:type="dxa"/>
          </w:tcPr>
          <w:p w:rsidR="00CF2A31" w:rsidRPr="00611E93" w:rsidRDefault="00CF2A31" w:rsidP="00E479A3">
            <w:pPr>
              <w:outlineLvl w:val="0"/>
              <w:rPr>
                <w:rFonts w:asciiTheme="minorHAnsi" w:hAnsiTheme="minorHAnsi"/>
                <w:b/>
              </w:rPr>
            </w:pPr>
            <w:r w:rsidRPr="00611E93">
              <w:rPr>
                <w:rFonts w:asciiTheme="minorHAnsi" w:hAnsiTheme="minorHAnsi"/>
                <w:b/>
              </w:rPr>
              <w:t>60</w:t>
            </w:r>
          </w:p>
        </w:tc>
        <w:tc>
          <w:tcPr>
            <w:tcW w:w="4677" w:type="dxa"/>
          </w:tcPr>
          <w:p w:rsidR="00444ABD" w:rsidRDefault="00CF2A31" w:rsidP="00E479A3">
            <w:pPr>
              <w:ind w:right="470"/>
              <w:outlineLvl w:val="0"/>
              <w:rPr>
                <w:rFonts w:asciiTheme="minorHAnsi" w:hAnsiTheme="minorHAnsi"/>
                <w:sz w:val="20"/>
                <w:szCs w:val="20"/>
              </w:rPr>
            </w:pPr>
            <w:r w:rsidRPr="00444ABD">
              <w:rPr>
                <w:rFonts w:asciiTheme="minorHAnsi" w:hAnsiTheme="minorHAnsi"/>
                <w:sz w:val="20"/>
                <w:szCs w:val="20"/>
              </w:rPr>
              <w:t xml:space="preserve">              </w:t>
            </w:r>
          </w:p>
          <w:p w:rsidR="00CF2A31" w:rsidRPr="00444ABD" w:rsidRDefault="00444ABD" w:rsidP="00E479A3">
            <w:pPr>
              <w:ind w:right="470"/>
              <w:outlineLvl w:val="0"/>
              <w:rPr>
                <w:rFonts w:asciiTheme="minorHAnsi" w:hAnsiTheme="minorHAnsi"/>
                <w:sz w:val="20"/>
                <w:szCs w:val="20"/>
              </w:rPr>
            </w:pPr>
            <w:r>
              <w:rPr>
                <w:rFonts w:asciiTheme="minorHAnsi" w:hAnsiTheme="minorHAnsi"/>
                <w:sz w:val="20"/>
                <w:szCs w:val="20"/>
              </w:rPr>
              <w:t xml:space="preserve">              </w:t>
            </w:r>
            <w:r w:rsidR="00CF2A31" w:rsidRPr="00444ABD">
              <w:rPr>
                <w:rFonts w:asciiTheme="minorHAnsi" w:hAnsiTheme="minorHAnsi"/>
                <w:sz w:val="20"/>
                <w:szCs w:val="20"/>
              </w:rPr>
              <w:t xml:space="preserve">     Najniższa cena oferty</w:t>
            </w:r>
          </w:p>
          <w:p w:rsidR="00CF2A31" w:rsidRPr="00444ABD" w:rsidRDefault="00CF2A31" w:rsidP="00E479A3">
            <w:pPr>
              <w:outlineLvl w:val="0"/>
              <w:rPr>
                <w:rFonts w:asciiTheme="minorHAnsi" w:hAnsiTheme="minorHAnsi"/>
                <w:sz w:val="20"/>
                <w:szCs w:val="20"/>
              </w:rPr>
            </w:pPr>
            <w:r w:rsidRPr="00444ABD">
              <w:rPr>
                <w:rFonts w:asciiTheme="minorHAnsi" w:hAnsiTheme="minorHAnsi"/>
                <w:sz w:val="20"/>
                <w:szCs w:val="20"/>
              </w:rPr>
              <w:t xml:space="preserve">Ilość pkt.  = -------------------------  </w:t>
            </w:r>
            <w:r w:rsidRPr="00444ABD">
              <w:rPr>
                <w:rFonts w:asciiTheme="minorHAnsi" w:hAnsiTheme="minorHAnsi"/>
                <w:b/>
                <w:sz w:val="20"/>
                <w:szCs w:val="20"/>
              </w:rPr>
              <w:t>x 60</w:t>
            </w:r>
          </w:p>
          <w:p w:rsidR="00CF2A31" w:rsidRPr="00611E93" w:rsidRDefault="00CF2A31" w:rsidP="00E479A3">
            <w:pPr>
              <w:ind w:right="470"/>
              <w:outlineLvl w:val="0"/>
              <w:rPr>
                <w:rFonts w:asciiTheme="minorHAnsi" w:hAnsiTheme="minorHAnsi"/>
              </w:rPr>
            </w:pPr>
            <w:r w:rsidRPr="00444ABD">
              <w:rPr>
                <w:rFonts w:asciiTheme="minorHAnsi" w:hAnsiTheme="minorHAnsi"/>
                <w:sz w:val="20"/>
                <w:szCs w:val="20"/>
              </w:rPr>
              <w:t xml:space="preserve">                    Cena oferty badanej</w:t>
            </w:r>
          </w:p>
        </w:tc>
      </w:tr>
      <w:tr w:rsidR="00CF2A31" w:rsidRPr="00611E93" w:rsidTr="00E479A3">
        <w:trPr>
          <w:trHeight w:val="734"/>
        </w:trPr>
        <w:tc>
          <w:tcPr>
            <w:tcW w:w="540" w:type="dxa"/>
          </w:tcPr>
          <w:p w:rsidR="00CF2A31" w:rsidRPr="00611E93" w:rsidRDefault="00CF2A31" w:rsidP="00E479A3">
            <w:pPr>
              <w:ind w:right="470"/>
              <w:outlineLvl w:val="0"/>
              <w:rPr>
                <w:rFonts w:asciiTheme="minorHAnsi" w:hAnsiTheme="minorHAnsi"/>
                <w:b/>
              </w:rPr>
            </w:pPr>
            <w:r w:rsidRPr="00611E93">
              <w:rPr>
                <w:rFonts w:asciiTheme="minorHAnsi" w:hAnsiTheme="minorHAnsi"/>
                <w:b/>
              </w:rPr>
              <w:t>2</w:t>
            </w:r>
          </w:p>
        </w:tc>
        <w:tc>
          <w:tcPr>
            <w:tcW w:w="2607" w:type="dxa"/>
          </w:tcPr>
          <w:p w:rsidR="00CF2A31" w:rsidRPr="00611E93" w:rsidRDefault="004B66F0" w:rsidP="00E479A3">
            <w:pPr>
              <w:ind w:right="71"/>
              <w:outlineLvl w:val="0"/>
              <w:rPr>
                <w:rFonts w:asciiTheme="minorHAnsi" w:hAnsiTheme="minorHAnsi"/>
              </w:rPr>
            </w:pPr>
            <w:r>
              <w:rPr>
                <w:rFonts w:asciiTheme="minorHAnsi" w:hAnsiTheme="minorHAnsi"/>
                <w:b/>
              </w:rPr>
              <w:t>Termin dostawy</w:t>
            </w:r>
          </w:p>
        </w:tc>
        <w:tc>
          <w:tcPr>
            <w:tcW w:w="851" w:type="dxa"/>
          </w:tcPr>
          <w:p w:rsidR="00CF2A31" w:rsidRPr="00611E93" w:rsidRDefault="003E6A2A" w:rsidP="00E479A3">
            <w:pPr>
              <w:outlineLvl w:val="0"/>
              <w:rPr>
                <w:rFonts w:asciiTheme="minorHAnsi" w:hAnsiTheme="minorHAnsi"/>
                <w:b/>
              </w:rPr>
            </w:pPr>
            <w:r>
              <w:rPr>
                <w:rFonts w:asciiTheme="minorHAnsi" w:hAnsiTheme="minorHAnsi"/>
                <w:b/>
              </w:rPr>
              <w:t>4</w:t>
            </w:r>
            <w:r w:rsidR="004B66F0">
              <w:rPr>
                <w:rFonts w:asciiTheme="minorHAnsi" w:hAnsiTheme="minorHAnsi"/>
                <w:b/>
              </w:rPr>
              <w:t>0</w:t>
            </w:r>
          </w:p>
        </w:tc>
        <w:tc>
          <w:tcPr>
            <w:tcW w:w="709" w:type="dxa"/>
          </w:tcPr>
          <w:p w:rsidR="00CF2A31" w:rsidRPr="00611E93" w:rsidRDefault="003E6A2A" w:rsidP="00E479A3">
            <w:pPr>
              <w:outlineLvl w:val="0"/>
              <w:rPr>
                <w:rFonts w:asciiTheme="minorHAnsi" w:hAnsiTheme="minorHAnsi"/>
                <w:b/>
              </w:rPr>
            </w:pPr>
            <w:r>
              <w:rPr>
                <w:rFonts w:asciiTheme="minorHAnsi" w:hAnsiTheme="minorHAnsi"/>
                <w:b/>
              </w:rPr>
              <w:t>4</w:t>
            </w:r>
            <w:r w:rsidR="004B66F0">
              <w:rPr>
                <w:rFonts w:asciiTheme="minorHAnsi" w:hAnsiTheme="minorHAnsi"/>
                <w:b/>
              </w:rPr>
              <w:t>0</w:t>
            </w:r>
          </w:p>
        </w:tc>
        <w:tc>
          <w:tcPr>
            <w:tcW w:w="4677" w:type="dxa"/>
          </w:tcPr>
          <w:p w:rsidR="00266D85" w:rsidRPr="00807622" w:rsidRDefault="00266D85" w:rsidP="000E14B4">
            <w:pPr>
              <w:outlineLvl w:val="0"/>
              <w:rPr>
                <w:rFonts w:asciiTheme="minorHAnsi" w:hAnsiTheme="minorHAnsi" w:cstheme="minorHAnsi"/>
              </w:rPr>
            </w:pPr>
            <w:r w:rsidRPr="00807622">
              <w:rPr>
                <w:rFonts w:asciiTheme="minorHAnsi" w:hAnsiTheme="minorHAnsi" w:cstheme="minorHAnsi"/>
                <w:b/>
                <w:sz w:val="22"/>
                <w:szCs w:val="22"/>
              </w:rPr>
              <w:t>Liczba punktów</w:t>
            </w:r>
            <w:r w:rsidRPr="00807622">
              <w:rPr>
                <w:rFonts w:asciiTheme="minorHAnsi" w:hAnsiTheme="minorHAnsi" w:cstheme="minorHAnsi"/>
                <w:sz w:val="22"/>
                <w:szCs w:val="22"/>
              </w:rPr>
              <w:t xml:space="preserve"> = (To/</w:t>
            </w:r>
            <w:proofErr w:type="spellStart"/>
            <w:r w:rsidRPr="00807622">
              <w:rPr>
                <w:rFonts w:asciiTheme="minorHAnsi" w:hAnsiTheme="minorHAnsi" w:cstheme="minorHAnsi"/>
                <w:sz w:val="22"/>
                <w:szCs w:val="22"/>
              </w:rPr>
              <w:t>Tmax</w:t>
            </w:r>
            <w:proofErr w:type="spellEnd"/>
            <w:r w:rsidRPr="00807622">
              <w:rPr>
                <w:rFonts w:asciiTheme="minorHAnsi" w:hAnsiTheme="minorHAnsi" w:cstheme="minorHAnsi"/>
                <w:sz w:val="22"/>
                <w:szCs w:val="22"/>
              </w:rPr>
              <w:t xml:space="preserve">) x 100 x waga </w:t>
            </w:r>
            <w:r w:rsidRPr="00807622">
              <w:rPr>
                <w:rFonts w:asciiTheme="minorHAnsi" w:hAnsiTheme="minorHAnsi" w:cstheme="minorHAnsi"/>
                <w:b/>
                <w:sz w:val="22"/>
                <w:szCs w:val="22"/>
              </w:rPr>
              <w:t>gdzie</w:t>
            </w:r>
            <w:r w:rsidRPr="00807622">
              <w:rPr>
                <w:rFonts w:asciiTheme="minorHAnsi" w:hAnsiTheme="minorHAnsi" w:cstheme="minorHAnsi"/>
                <w:sz w:val="22"/>
                <w:szCs w:val="22"/>
              </w:rPr>
              <w:t xml:space="preserve">: To – ilość punktów oferty badanej </w:t>
            </w:r>
            <w:proofErr w:type="spellStart"/>
            <w:r w:rsidRPr="00807622">
              <w:rPr>
                <w:rFonts w:asciiTheme="minorHAnsi" w:hAnsiTheme="minorHAnsi" w:cstheme="minorHAnsi"/>
                <w:sz w:val="22"/>
                <w:szCs w:val="22"/>
              </w:rPr>
              <w:t>Tmax</w:t>
            </w:r>
            <w:proofErr w:type="spellEnd"/>
            <w:r w:rsidRPr="00807622">
              <w:rPr>
                <w:rFonts w:asciiTheme="minorHAnsi" w:hAnsiTheme="minorHAnsi" w:cstheme="minorHAnsi"/>
                <w:sz w:val="22"/>
                <w:szCs w:val="22"/>
              </w:rPr>
              <w:t xml:space="preserve"> – najwyższa ilość punktów spośród ważnych ofert. </w:t>
            </w:r>
          </w:p>
          <w:p w:rsidR="00266D85" w:rsidRPr="00807622" w:rsidRDefault="00266D85" w:rsidP="000E14B4">
            <w:pPr>
              <w:outlineLvl w:val="0"/>
              <w:rPr>
                <w:rFonts w:asciiTheme="minorHAnsi" w:hAnsiTheme="minorHAnsi" w:cstheme="minorHAnsi"/>
              </w:rPr>
            </w:pPr>
          </w:p>
          <w:p w:rsidR="00266D85" w:rsidRPr="00807622" w:rsidRDefault="00266D85" w:rsidP="000E14B4">
            <w:pPr>
              <w:outlineLvl w:val="0"/>
              <w:rPr>
                <w:rFonts w:asciiTheme="minorHAnsi" w:hAnsiTheme="minorHAnsi" w:cstheme="minorHAnsi"/>
              </w:rPr>
            </w:pPr>
            <w:r w:rsidRPr="00807622">
              <w:rPr>
                <w:rFonts w:asciiTheme="minorHAnsi" w:hAnsiTheme="minorHAnsi" w:cstheme="minorHAnsi"/>
                <w:sz w:val="22"/>
                <w:szCs w:val="22"/>
              </w:rPr>
              <w:t xml:space="preserve">Zamawiający będzie przyznawał punkty za termin dostawy według następujących kryteriów: od 4 do 5 dni roboczych – 0 pkt od 1 do 3 dni roboczych – 1 pkt </w:t>
            </w:r>
          </w:p>
          <w:p w:rsidR="000E14B4" w:rsidRPr="00807622" w:rsidRDefault="00266D85" w:rsidP="00807622">
            <w:pPr>
              <w:jc w:val="both"/>
              <w:outlineLvl w:val="0"/>
              <w:rPr>
                <w:rFonts w:asciiTheme="minorHAnsi" w:hAnsiTheme="minorHAnsi" w:cstheme="minorHAnsi"/>
                <w:i/>
              </w:rPr>
            </w:pPr>
            <w:r w:rsidRPr="00807622">
              <w:rPr>
                <w:rFonts w:asciiTheme="minorHAnsi" w:hAnsiTheme="minorHAnsi" w:cstheme="minorHAnsi"/>
                <w:b/>
                <w:i/>
                <w:sz w:val="22"/>
                <w:szCs w:val="22"/>
              </w:rPr>
              <w:t xml:space="preserve">UWAGA </w:t>
            </w:r>
            <w:r w:rsidRPr="00807622">
              <w:rPr>
                <w:rFonts w:asciiTheme="minorHAnsi" w:hAnsiTheme="minorHAnsi" w:cstheme="minorHAnsi"/>
                <w:i/>
                <w:sz w:val="22"/>
                <w:szCs w:val="22"/>
              </w:rPr>
              <w:t>Zamawiający wymaga dostawy do 5 dni roboczych licząc</w:t>
            </w:r>
            <w:r w:rsidR="00146032">
              <w:rPr>
                <w:rFonts w:asciiTheme="minorHAnsi" w:hAnsiTheme="minorHAnsi" w:cstheme="minorHAnsi"/>
                <w:i/>
                <w:sz w:val="22"/>
                <w:szCs w:val="22"/>
              </w:rPr>
              <w:t xml:space="preserve"> od daty złożenia zamówienia. W </w:t>
            </w:r>
            <w:r w:rsidRPr="00807622">
              <w:rPr>
                <w:rFonts w:asciiTheme="minorHAnsi" w:hAnsiTheme="minorHAnsi" w:cstheme="minorHAnsi"/>
                <w:i/>
                <w:sz w:val="22"/>
                <w:szCs w:val="22"/>
              </w:rPr>
              <w:t xml:space="preserve">przypadku gdy Wykonawca w formularzu oferty </w:t>
            </w:r>
            <w:r w:rsidRPr="00807622">
              <w:rPr>
                <w:rFonts w:asciiTheme="minorHAnsi" w:hAnsiTheme="minorHAnsi" w:cstheme="minorHAnsi"/>
                <w:i/>
                <w:sz w:val="22"/>
                <w:szCs w:val="22"/>
              </w:rPr>
              <w:lastRenderedPageBreak/>
              <w:t xml:space="preserve">nie poda terminu dostawy, Zamawiający przyjmie do obliczeń </w:t>
            </w:r>
            <w:proofErr w:type="spellStart"/>
            <w:r w:rsidRPr="00807622">
              <w:rPr>
                <w:rFonts w:asciiTheme="minorHAnsi" w:hAnsiTheme="minorHAnsi" w:cstheme="minorHAnsi"/>
                <w:i/>
                <w:sz w:val="22"/>
                <w:szCs w:val="22"/>
              </w:rPr>
              <w:t>max</w:t>
            </w:r>
            <w:proofErr w:type="spellEnd"/>
            <w:r w:rsidRPr="00807622">
              <w:rPr>
                <w:rFonts w:asciiTheme="minorHAnsi" w:hAnsiTheme="minorHAnsi" w:cstheme="minorHAnsi"/>
                <w:i/>
                <w:sz w:val="22"/>
                <w:szCs w:val="22"/>
              </w:rPr>
              <w:t>. termin dostawy tj. 5 dni roboczych licząc od daty złożenia zamówienia</w:t>
            </w:r>
          </w:p>
        </w:tc>
      </w:tr>
      <w:tr w:rsidR="00CF2A31" w:rsidRPr="00611E93" w:rsidTr="00E479A3">
        <w:trPr>
          <w:trHeight w:val="155"/>
        </w:trPr>
        <w:tc>
          <w:tcPr>
            <w:tcW w:w="540" w:type="dxa"/>
          </w:tcPr>
          <w:p w:rsidR="00CF2A31" w:rsidRPr="00611E93" w:rsidRDefault="00CF2A31" w:rsidP="00E479A3">
            <w:pPr>
              <w:ind w:right="470"/>
              <w:outlineLvl w:val="0"/>
              <w:rPr>
                <w:rFonts w:asciiTheme="minorHAnsi" w:hAnsiTheme="minorHAnsi"/>
                <w:b/>
              </w:rPr>
            </w:pPr>
          </w:p>
        </w:tc>
        <w:tc>
          <w:tcPr>
            <w:tcW w:w="2607" w:type="dxa"/>
          </w:tcPr>
          <w:p w:rsidR="00CF2A31" w:rsidRPr="00611E93" w:rsidRDefault="00CF2A31" w:rsidP="00E479A3">
            <w:pPr>
              <w:ind w:right="470"/>
              <w:rPr>
                <w:rFonts w:asciiTheme="minorHAnsi" w:hAnsiTheme="minorHAnsi"/>
                <w:b/>
                <w:bCs/>
              </w:rPr>
            </w:pPr>
            <w:r w:rsidRPr="00611E93">
              <w:rPr>
                <w:rFonts w:asciiTheme="minorHAnsi" w:hAnsiTheme="minorHAnsi"/>
                <w:b/>
                <w:bCs/>
              </w:rPr>
              <w:t>Razem</w:t>
            </w:r>
          </w:p>
        </w:tc>
        <w:tc>
          <w:tcPr>
            <w:tcW w:w="851" w:type="dxa"/>
          </w:tcPr>
          <w:p w:rsidR="00CF2A31" w:rsidRPr="00611E93" w:rsidRDefault="00CF2A31" w:rsidP="00E479A3">
            <w:pPr>
              <w:rPr>
                <w:rFonts w:asciiTheme="minorHAnsi" w:hAnsiTheme="minorHAnsi"/>
                <w:b/>
              </w:rPr>
            </w:pPr>
            <w:r w:rsidRPr="00611E93">
              <w:rPr>
                <w:rFonts w:asciiTheme="minorHAnsi" w:hAnsiTheme="minorHAnsi"/>
                <w:b/>
              </w:rPr>
              <w:t>100</w:t>
            </w:r>
          </w:p>
        </w:tc>
        <w:tc>
          <w:tcPr>
            <w:tcW w:w="709" w:type="dxa"/>
          </w:tcPr>
          <w:p w:rsidR="00CF2A31" w:rsidRPr="00611E93" w:rsidRDefault="00CF2A31" w:rsidP="00E479A3">
            <w:pPr>
              <w:rPr>
                <w:rFonts w:asciiTheme="minorHAnsi" w:hAnsiTheme="minorHAnsi"/>
                <w:b/>
              </w:rPr>
            </w:pPr>
            <w:r w:rsidRPr="00611E93">
              <w:rPr>
                <w:rFonts w:asciiTheme="minorHAnsi" w:hAnsiTheme="minorHAnsi"/>
                <w:b/>
              </w:rPr>
              <w:t>100</w:t>
            </w:r>
          </w:p>
        </w:tc>
        <w:tc>
          <w:tcPr>
            <w:tcW w:w="4677" w:type="dxa"/>
          </w:tcPr>
          <w:p w:rsidR="00CF2A31" w:rsidRPr="00807622" w:rsidRDefault="00CF2A31" w:rsidP="00935462">
            <w:pPr>
              <w:pStyle w:val="Nagwek"/>
              <w:tabs>
                <w:tab w:val="clear" w:pos="4536"/>
                <w:tab w:val="clear" w:pos="9072"/>
              </w:tabs>
              <w:rPr>
                <w:rFonts w:asciiTheme="minorHAnsi" w:hAnsiTheme="minorHAnsi" w:cstheme="minorHAnsi"/>
              </w:rPr>
            </w:pPr>
            <w:r w:rsidRPr="00807622">
              <w:rPr>
                <w:rFonts w:asciiTheme="minorHAnsi" w:hAnsiTheme="minorHAnsi" w:cstheme="minorHAnsi"/>
                <w:sz w:val="22"/>
                <w:szCs w:val="22"/>
              </w:rPr>
              <w:t>Ilość pkt. = Suma pkt. za kryteria 1</w:t>
            </w:r>
            <w:r w:rsidR="003E6A2A">
              <w:rPr>
                <w:rFonts w:asciiTheme="minorHAnsi" w:hAnsiTheme="minorHAnsi" w:cstheme="minorHAnsi"/>
                <w:sz w:val="22"/>
                <w:szCs w:val="22"/>
              </w:rPr>
              <w:t xml:space="preserve"> i 2</w:t>
            </w:r>
          </w:p>
        </w:tc>
      </w:tr>
    </w:tbl>
    <w:p w:rsidR="00421094" w:rsidRDefault="00421094" w:rsidP="00421094">
      <w:pPr>
        <w:ind w:right="470"/>
        <w:jc w:val="both"/>
        <w:outlineLvl w:val="0"/>
        <w:rPr>
          <w:rFonts w:asciiTheme="minorHAnsi" w:hAnsiTheme="minorHAnsi"/>
        </w:rPr>
      </w:pPr>
    </w:p>
    <w:p w:rsidR="00421094" w:rsidRDefault="00421094" w:rsidP="00935462">
      <w:pPr>
        <w:pStyle w:val="Akapitzlist"/>
        <w:numPr>
          <w:ilvl w:val="1"/>
          <w:numId w:val="25"/>
        </w:numPr>
        <w:tabs>
          <w:tab w:val="clear" w:pos="1080"/>
          <w:tab w:val="num" w:pos="567"/>
          <w:tab w:val="num" w:pos="851"/>
        </w:tabs>
        <w:ind w:left="567" w:right="-97" w:hanging="567"/>
        <w:jc w:val="both"/>
        <w:outlineLvl w:val="0"/>
        <w:rPr>
          <w:rFonts w:asciiTheme="minorHAnsi" w:hAnsiTheme="minorHAnsi"/>
        </w:rPr>
      </w:pPr>
      <w:bookmarkStart w:id="31" w:name="_Toc395266096"/>
      <w:r>
        <w:rPr>
          <w:rFonts w:asciiTheme="minorHAnsi" w:hAnsiTheme="minorHAnsi"/>
        </w:rPr>
        <w:t>Ocena punktowa dotyczyć będzie wyłącznie ofert:</w:t>
      </w:r>
      <w:bookmarkEnd w:id="31"/>
    </w:p>
    <w:p w:rsidR="00421094" w:rsidRDefault="00421094" w:rsidP="00935462">
      <w:pPr>
        <w:numPr>
          <w:ilvl w:val="4"/>
          <w:numId w:val="26"/>
        </w:numPr>
        <w:tabs>
          <w:tab w:val="num" w:pos="567"/>
          <w:tab w:val="num" w:pos="1276"/>
        </w:tabs>
        <w:ind w:left="567" w:right="-97" w:hanging="567"/>
        <w:jc w:val="both"/>
        <w:outlineLvl w:val="0"/>
        <w:rPr>
          <w:rFonts w:asciiTheme="minorHAnsi" w:hAnsiTheme="minorHAnsi"/>
        </w:rPr>
      </w:pPr>
      <w:bookmarkStart w:id="32" w:name="_Toc395266097"/>
      <w:r>
        <w:rPr>
          <w:rFonts w:asciiTheme="minorHAnsi" w:hAnsiTheme="minorHAnsi"/>
        </w:rPr>
        <w:t>złożonych przez Wykonawców, któ</w:t>
      </w:r>
      <w:r w:rsidR="00935462">
        <w:rPr>
          <w:rFonts w:asciiTheme="minorHAnsi" w:hAnsiTheme="minorHAnsi"/>
        </w:rPr>
        <w:t xml:space="preserve">rzy spełniają warunki udziału w postępowaniu, opisane w </w:t>
      </w:r>
      <w:r>
        <w:rPr>
          <w:rFonts w:asciiTheme="minorHAnsi" w:hAnsiTheme="minorHAnsi"/>
        </w:rPr>
        <w:t>art. 22 ust. 1 Pzp (Rozdział V p</w:t>
      </w:r>
      <w:r w:rsidR="00935462">
        <w:rPr>
          <w:rFonts w:asciiTheme="minorHAnsi" w:hAnsiTheme="minorHAnsi"/>
        </w:rPr>
        <w:t xml:space="preserve">kt. 2 SIWZ), nie wykluczonych z </w:t>
      </w:r>
      <w:r>
        <w:rPr>
          <w:rFonts w:asciiTheme="minorHAnsi" w:hAnsiTheme="minorHAnsi"/>
        </w:rPr>
        <w:t>postępowania,</w:t>
      </w:r>
      <w:bookmarkEnd w:id="32"/>
    </w:p>
    <w:p w:rsidR="00421094" w:rsidRDefault="00421094" w:rsidP="00935462">
      <w:pPr>
        <w:numPr>
          <w:ilvl w:val="4"/>
          <w:numId w:val="26"/>
        </w:numPr>
        <w:tabs>
          <w:tab w:val="num" w:pos="567"/>
          <w:tab w:val="num" w:pos="1276"/>
        </w:tabs>
        <w:ind w:left="567" w:right="-97" w:hanging="567"/>
        <w:jc w:val="both"/>
        <w:outlineLvl w:val="0"/>
        <w:rPr>
          <w:rFonts w:asciiTheme="minorHAnsi" w:hAnsiTheme="minorHAnsi"/>
        </w:rPr>
      </w:pPr>
      <w:bookmarkStart w:id="33" w:name="_Toc395266098"/>
      <w:r>
        <w:rPr>
          <w:rFonts w:asciiTheme="minorHAnsi" w:hAnsiTheme="minorHAnsi"/>
        </w:rPr>
        <w:t>uznanych za ważne i niepodlegających odrzuceniu.</w:t>
      </w:r>
      <w:bookmarkEnd w:id="33"/>
    </w:p>
    <w:p w:rsidR="00421094" w:rsidRDefault="00421094" w:rsidP="00935462">
      <w:pPr>
        <w:numPr>
          <w:ilvl w:val="1"/>
          <w:numId w:val="25"/>
        </w:numPr>
        <w:tabs>
          <w:tab w:val="clear" w:pos="1080"/>
          <w:tab w:val="num" w:pos="567"/>
        </w:tabs>
        <w:ind w:left="567" w:right="-97" w:hanging="567"/>
        <w:jc w:val="both"/>
        <w:outlineLvl w:val="0"/>
        <w:rPr>
          <w:rFonts w:asciiTheme="minorHAnsi" w:hAnsiTheme="minorHAnsi"/>
        </w:rPr>
      </w:pPr>
      <w:bookmarkStart w:id="34" w:name="_Toc395266099"/>
      <w:r>
        <w:rPr>
          <w:rFonts w:asciiTheme="minorHAnsi" w:hAnsiTheme="minorHAnsi"/>
        </w:rPr>
        <w:t>Zamawiający wybierze jako najkorzystniejszą, ofertę, która uzyska najwyższą ilość punktów.</w:t>
      </w:r>
      <w:bookmarkEnd w:id="34"/>
    </w:p>
    <w:p w:rsidR="00D116B0" w:rsidRDefault="00D116B0" w:rsidP="00D116B0">
      <w:pPr>
        <w:ind w:right="-97"/>
        <w:jc w:val="both"/>
        <w:outlineLvl w:val="0"/>
        <w:rPr>
          <w:rFonts w:asciiTheme="minorHAnsi" w:hAnsiTheme="minorHAnsi"/>
        </w:rPr>
      </w:pPr>
    </w:p>
    <w:p w:rsidR="00D116B0" w:rsidRPr="0004379C" w:rsidRDefault="00D116B0" w:rsidP="00D116B0">
      <w:pPr>
        <w:ind w:right="-97"/>
        <w:jc w:val="both"/>
        <w:outlineLvl w:val="0"/>
        <w:rPr>
          <w:rFonts w:ascii="Calibri" w:hAnsi="Calibri" w:cs="Calibri"/>
          <w:b/>
          <w:u w:val="single"/>
        </w:rPr>
      </w:pPr>
      <w:r w:rsidRPr="004A4530">
        <w:rPr>
          <w:rFonts w:ascii="Calibri" w:hAnsi="Calibri" w:cs="Calibri"/>
          <w:b/>
          <w:u w:val="single"/>
        </w:rPr>
        <w:t>XV</w:t>
      </w:r>
      <w:r w:rsidR="004A4530">
        <w:rPr>
          <w:rFonts w:ascii="Calibri" w:hAnsi="Calibri" w:cs="Calibri"/>
          <w:b/>
          <w:u w:val="single"/>
        </w:rPr>
        <w:t>. Ogłoszenia wyników przetargu</w:t>
      </w:r>
    </w:p>
    <w:p w:rsidR="00D116B0" w:rsidRPr="004A4530" w:rsidRDefault="00D116B0" w:rsidP="00D116B0">
      <w:pPr>
        <w:ind w:right="-97"/>
        <w:jc w:val="both"/>
        <w:outlineLvl w:val="0"/>
        <w:rPr>
          <w:rFonts w:ascii="Calibri" w:hAnsi="Calibri" w:cs="Calibri"/>
        </w:rPr>
      </w:pPr>
      <w:r w:rsidRPr="004A4530">
        <w:rPr>
          <w:rFonts w:ascii="Calibri" w:hAnsi="Calibri" w:cs="Calibri"/>
        </w:rPr>
        <w:t>1. Zamawiający informuje niezwł</w:t>
      </w:r>
      <w:r w:rsidR="00935462">
        <w:rPr>
          <w:rFonts w:ascii="Calibri" w:hAnsi="Calibri" w:cs="Calibri"/>
        </w:rPr>
        <w:t>ocznie wszystkich wykonawców o:</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w:t>
      </w:r>
      <w:r w:rsidR="00935462">
        <w:rPr>
          <w:rFonts w:ascii="Calibri" w:hAnsi="Calibri" w:cs="Calibri"/>
        </w:rPr>
        <w:t>oceny ofert i łączną punktację,</w:t>
      </w:r>
    </w:p>
    <w:p w:rsidR="00D116B0" w:rsidRPr="004A4530" w:rsidRDefault="00D116B0" w:rsidP="00D116B0">
      <w:pPr>
        <w:ind w:right="-97"/>
        <w:jc w:val="both"/>
        <w:outlineLvl w:val="0"/>
        <w:rPr>
          <w:rFonts w:ascii="Calibri" w:hAnsi="Calibri" w:cs="Calibri"/>
        </w:rPr>
      </w:pPr>
      <w:r w:rsidRPr="004A4530">
        <w:rPr>
          <w:rFonts w:ascii="Calibri" w:hAnsi="Calibri" w:cs="Calibri"/>
        </w:rPr>
        <w:t>2) wykonawc</w:t>
      </w:r>
      <w:r w:rsidR="00935462">
        <w:rPr>
          <w:rFonts w:ascii="Calibri" w:hAnsi="Calibri" w:cs="Calibri"/>
        </w:rPr>
        <w:t>ach, którzy zostali wykluczeni,</w:t>
      </w:r>
    </w:p>
    <w:p w:rsidR="00D116B0" w:rsidRPr="004A4530" w:rsidRDefault="00D116B0" w:rsidP="00D116B0">
      <w:pPr>
        <w:ind w:right="-97"/>
        <w:jc w:val="both"/>
        <w:outlineLvl w:val="0"/>
        <w:rPr>
          <w:rFonts w:ascii="Calibri" w:hAnsi="Calibri" w:cs="Calibri"/>
        </w:rPr>
      </w:pPr>
      <w:r w:rsidRPr="004A4530">
        <w:rPr>
          <w:rFonts w:ascii="Calibri" w:hAnsi="Calibri" w:cs="Calibri"/>
        </w:rPr>
        <w:t>3) wykonawcach, których oferty zostały odrzucone, powodach odrzucenia</w:t>
      </w:r>
      <w:r w:rsidR="00935462">
        <w:rPr>
          <w:rFonts w:ascii="Calibri" w:hAnsi="Calibri" w:cs="Calibri"/>
        </w:rPr>
        <w:t xml:space="preserve"> oferty, a w </w:t>
      </w:r>
      <w:r w:rsidRPr="004A4530">
        <w:rPr>
          <w:rFonts w:ascii="Calibri" w:hAnsi="Calibri" w:cs="Calibri"/>
        </w:rPr>
        <w:t xml:space="preserve">przypadkach, o których mowa w art. 89 ust. 4 i 5, braku równoważności lub braku spełniania wymagań dotyczących </w:t>
      </w:r>
      <w:r w:rsidR="00935462">
        <w:rPr>
          <w:rFonts w:ascii="Calibri" w:hAnsi="Calibri" w:cs="Calibri"/>
        </w:rPr>
        <w:t>wydajności lub funkcjonalności,</w:t>
      </w:r>
    </w:p>
    <w:p w:rsidR="00D116B0" w:rsidRPr="004A4530" w:rsidRDefault="00D116B0" w:rsidP="00D116B0">
      <w:pPr>
        <w:ind w:right="-97"/>
        <w:jc w:val="both"/>
        <w:outlineLvl w:val="0"/>
        <w:rPr>
          <w:rFonts w:ascii="Calibri" w:hAnsi="Calibri" w:cs="Calibri"/>
        </w:rPr>
      </w:pPr>
      <w:r w:rsidRPr="004A4530">
        <w:rPr>
          <w:rFonts w:ascii="Calibri" w:hAnsi="Calibri" w:cs="Calibri"/>
        </w:rPr>
        <w:t>4) wykonawcach, którzy złożyli oferty niepodlegające odrzuceniu, ale nie zostali zaproszeni do kolejnego</w:t>
      </w:r>
      <w:r w:rsidR="00935462">
        <w:rPr>
          <w:rFonts w:ascii="Calibri" w:hAnsi="Calibri" w:cs="Calibri"/>
        </w:rPr>
        <w:t xml:space="preserve"> etapu negocjacji albo dialogu,</w:t>
      </w:r>
    </w:p>
    <w:p w:rsidR="00D116B0" w:rsidRPr="004A4530" w:rsidRDefault="00D116B0" w:rsidP="00D116B0">
      <w:pPr>
        <w:ind w:right="-97"/>
        <w:jc w:val="both"/>
        <w:outlineLvl w:val="0"/>
        <w:rPr>
          <w:rFonts w:ascii="Calibri" w:hAnsi="Calibri" w:cs="Calibri"/>
        </w:rPr>
      </w:pPr>
      <w:r w:rsidRPr="004A4530">
        <w:rPr>
          <w:rFonts w:ascii="Calibri" w:hAnsi="Calibri" w:cs="Calibri"/>
        </w:rPr>
        <w:t>5) dopuszczeniu d</w:t>
      </w:r>
      <w:r w:rsidR="00935462">
        <w:rPr>
          <w:rFonts w:ascii="Calibri" w:hAnsi="Calibri" w:cs="Calibri"/>
        </w:rPr>
        <w:t>o dynamicznego systemu zakupów,</w:t>
      </w:r>
    </w:p>
    <w:p w:rsidR="00D116B0" w:rsidRPr="004A4530" w:rsidRDefault="00D116B0" w:rsidP="00D116B0">
      <w:pPr>
        <w:ind w:right="-97"/>
        <w:jc w:val="both"/>
        <w:outlineLvl w:val="0"/>
        <w:rPr>
          <w:rFonts w:ascii="Calibri" w:hAnsi="Calibri" w:cs="Calibri"/>
        </w:rPr>
      </w:pPr>
      <w:r w:rsidRPr="004A4530">
        <w:rPr>
          <w:rFonts w:ascii="Calibri" w:hAnsi="Calibri" w:cs="Calibri"/>
        </w:rPr>
        <w:t>6) nieustanowieni</w:t>
      </w:r>
      <w:r w:rsidR="00935462">
        <w:rPr>
          <w:rFonts w:ascii="Calibri" w:hAnsi="Calibri" w:cs="Calibri"/>
        </w:rPr>
        <w:t>u dynamicznego systemu zakupów,</w:t>
      </w:r>
    </w:p>
    <w:p w:rsidR="00D116B0" w:rsidRPr="004A4530" w:rsidRDefault="00D116B0" w:rsidP="00D116B0">
      <w:pPr>
        <w:ind w:right="-97"/>
        <w:jc w:val="both"/>
        <w:outlineLvl w:val="0"/>
        <w:rPr>
          <w:rFonts w:ascii="Calibri" w:hAnsi="Calibri" w:cs="Calibri"/>
        </w:rPr>
      </w:pPr>
      <w:r w:rsidRPr="004A4530">
        <w:rPr>
          <w:rFonts w:ascii="Calibri" w:hAnsi="Calibri" w:cs="Calibri"/>
        </w:rPr>
        <w:t>7) unieważnieniu postępowania podając u</w:t>
      </w:r>
      <w:r w:rsidR="00935462">
        <w:rPr>
          <w:rFonts w:ascii="Calibri" w:hAnsi="Calibri" w:cs="Calibri"/>
        </w:rPr>
        <w:t>zasadnienie faktyczne i prawne.</w:t>
      </w:r>
    </w:p>
    <w:p w:rsidR="00D116B0" w:rsidRPr="004A4530" w:rsidRDefault="00D116B0" w:rsidP="00D116B0">
      <w:pPr>
        <w:ind w:right="-97"/>
        <w:jc w:val="both"/>
        <w:outlineLvl w:val="0"/>
        <w:rPr>
          <w:rFonts w:ascii="Calibri" w:hAnsi="Calibri" w:cs="Calibri"/>
        </w:rPr>
      </w:pPr>
      <w:r w:rsidRPr="004A4530">
        <w:rPr>
          <w:rFonts w:ascii="Calibri" w:hAnsi="Calibri" w:cs="Calibri"/>
        </w:rPr>
        <w:t>2. W przypadkach, o których mowa w art. 24 ust. 8 ustawy Pzp, informacja, o której mowa w ust. 1 pkt 2, zawiera wyjaśnienie powodów, dla których dowody przedstawione przez wykonawcę, zamawia</w:t>
      </w:r>
      <w:r w:rsidR="00935462">
        <w:rPr>
          <w:rFonts w:ascii="Calibri" w:hAnsi="Calibri" w:cs="Calibri"/>
        </w:rPr>
        <w:t>jący uznał za niewystarczające.</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3. Zamawiający udostępnia informacje, o których mowa w pkt 1 pkt 1), 5-7 na stronie internetowej </w:t>
      </w:r>
      <w:hyperlink r:id="rId12" w:history="1">
        <w:r w:rsidRPr="004A4530">
          <w:rPr>
            <w:rStyle w:val="Hipercze"/>
            <w:rFonts w:ascii="Calibri" w:hAnsi="Calibri" w:cs="Calibri"/>
          </w:rPr>
          <w:t>www.pcm.prudnik.pl</w:t>
        </w:r>
      </w:hyperlink>
      <w:r w:rsidR="00935462">
        <w:rPr>
          <w:rFonts w:ascii="Calibri" w:hAnsi="Calibri" w:cs="Calibri"/>
        </w:rPr>
        <w:t>.</w:t>
      </w:r>
    </w:p>
    <w:p w:rsidR="00D116B0" w:rsidRPr="004A4530" w:rsidRDefault="00D116B0" w:rsidP="00D116B0">
      <w:pPr>
        <w:ind w:right="-97"/>
        <w:jc w:val="both"/>
        <w:outlineLvl w:val="0"/>
        <w:rPr>
          <w:rFonts w:ascii="Calibri" w:hAnsi="Calibri" w:cs="Calibri"/>
        </w:rPr>
      </w:pPr>
      <w:r w:rsidRPr="004A4530">
        <w:rPr>
          <w:rFonts w:ascii="Calibri" w:hAnsi="Calibri" w:cs="Calibri"/>
        </w:rPr>
        <w:t xml:space="preserve">4. O unieważnieniu postępowania o udzielenie zamówienia zamawiający zawiadomi równocześnie wszystkich wykonawców, którzy: a) ubiegali </w:t>
      </w:r>
      <w:r w:rsidR="00935462">
        <w:rPr>
          <w:rFonts w:ascii="Calibri" w:hAnsi="Calibri" w:cs="Calibri"/>
        </w:rPr>
        <w:t>się o udzielenie zamówienia – w </w:t>
      </w:r>
      <w:r w:rsidRPr="004A4530">
        <w:rPr>
          <w:rFonts w:ascii="Calibri" w:hAnsi="Calibri" w:cs="Calibri"/>
        </w:rPr>
        <w:t>przypadku unieważnienia postępowania przed upływem terminu składania ofert, b) złożyli oferty - w przypadku unieważnienia postępowania po upływie terminu składania ofert podając u</w:t>
      </w:r>
      <w:r w:rsidR="00935462">
        <w:rPr>
          <w:rFonts w:ascii="Calibri" w:hAnsi="Calibri" w:cs="Calibri"/>
        </w:rPr>
        <w:t>zasadnienie faktyczne i prawne.</w:t>
      </w:r>
    </w:p>
    <w:p w:rsidR="00D116B0" w:rsidRPr="00D116B0" w:rsidRDefault="00D116B0" w:rsidP="00D116B0">
      <w:pPr>
        <w:ind w:right="-97"/>
        <w:jc w:val="both"/>
        <w:outlineLvl w:val="0"/>
      </w:pPr>
      <w:r w:rsidRPr="004A4530">
        <w:rPr>
          <w:rFonts w:ascii="Calibri" w:hAnsi="Calibri" w:cs="Calibri"/>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421094" w:rsidRDefault="00421094" w:rsidP="00421094">
      <w:pPr>
        <w:ind w:right="-97"/>
        <w:jc w:val="both"/>
        <w:outlineLvl w:val="0"/>
        <w:rPr>
          <w:rFonts w:asciiTheme="minorHAnsi" w:hAnsiTheme="minorHAnsi"/>
          <w:b/>
        </w:rPr>
      </w:pPr>
    </w:p>
    <w:p w:rsidR="00421094" w:rsidRPr="004A4530" w:rsidRDefault="004A4530" w:rsidP="004A4530">
      <w:pPr>
        <w:tabs>
          <w:tab w:val="left" w:pos="709"/>
          <w:tab w:val="num" w:pos="4500"/>
        </w:tabs>
        <w:ind w:right="-97"/>
        <w:jc w:val="both"/>
        <w:outlineLvl w:val="0"/>
        <w:rPr>
          <w:rFonts w:asciiTheme="minorHAnsi" w:hAnsiTheme="minorHAnsi"/>
          <w:b/>
          <w:u w:val="single"/>
        </w:rPr>
      </w:pPr>
      <w:bookmarkStart w:id="35" w:name="_Toc395266100"/>
      <w:bookmarkStart w:id="36" w:name="_Toc282721364"/>
      <w:r w:rsidRPr="004A4530">
        <w:rPr>
          <w:rFonts w:asciiTheme="minorHAnsi" w:hAnsiTheme="minorHAnsi"/>
          <w:b/>
          <w:u w:val="single"/>
        </w:rPr>
        <w:t xml:space="preserve">XVI. </w:t>
      </w:r>
      <w:r w:rsidR="00421094" w:rsidRPr="004A4530">
        <w:rPr>
          <w:rFonts w:asciiTheme="minorHAnsi" w:hAnsiTheme="minorHAnsi"/>
          <w:b/>
          <w:u w:val="single"/>
        </w:rPr>
        <w:t>Informacje dotyczące walut obcych, w jakich mogą być prowadzone rozliczenia między Zamawiającym a Wykonawcą.</w:t>
      </w:r>
      <w:bookmarkEnd w:id="35"/>
    </w:p>
    <w:p w:rsidR="00421094" w:rsidRDefault="00421094" w:rsidP="00421094">
      <w:pPr>
        <w:ind w:left="426" w:right="-97"/>
        <w:jc w:val="both"/>
        <w:outlineLvl w:val="0"/>
        <w:rPr>
          <w:rFonts w:asciiTheme="minorHAnsi" w:hAnsiTheme="minorHAnsi"/>
        </w:rPr>
      </w:pPr>
      <w:bookmarkStart w:id="37" w:name="_Toc395266101"/>
      <w:r>
        <w:rPr>
          <w:rFonts w:asciiTheme="minorHAnsi" w:hAnsiTheme="minorHAnsi"/>
        </w:rPr>
        <w:lastRenderedPageBreak/>
        <w:t>Zamawiający nie przewiduje rozliczeń z Wykonawcą w walutach obcych; rozliczenia między Zamawiającym a Wykonawcą prowadzone będą w PLN.</w:t>
      </w:r>
      <w:bookmarkEnd w:id="37"/>
    </w:p>
    <w:p w:rsidR="00421094" w:rsidRDefault="00421094" w:rsidP="00E644A3">
      <w:pPr>
        <w:ind w:right="470"/>
        <w:jc w:val="both"/>
        <w:outlineLvl w:val="0"/>
        <w:rPr>
          <w:rFonts w:asciiTheme="minorHAnsi" w:hAnsiTheme="minorHAnsi"/>
        </w:rPr>
      </w:pPr>
    </w:p>
    <w:p w:rsidR="00421094" w:rsidRPr="004A4530" w:rsidRDefault="004A4530" w:rsidP="004A4530">
      <w:pPr>
        <w:tabs>
          <w:tab w:val="left" w:pos="9072"/>
        </w:tabs>
        <w:ind w:right="471"/>
        <w:jc w:val="both"/>
        <w:outlineLvl w:val="0"/>
        <w:rPr>
          <w:rFonts w:asciiTheme="minorHAnsi" w:hAnsiTheme="minorHAnsi"/>
          <w:b/>
          <w:u w:val="single"/>
        </w:rPr>
      </w:pPr>
      <w:bookmarkStart w:id="38" w:name="_Toc395266102"/>
      <w:r w:rsidRPr="004A4530">
        <w:rPr>
          <w:rFonts w:asciiTheme="minorHAnsi" w:hAnsiTheme="minorHAnsi"/>
          <w:b/>
          <w:u w:val="single"/>
        </w:rPr>
        <w:t xml:space="preserve">XVII. </w:t>
      </w:r>
      <w:r w:rsidR="00421094" w:rsidRPr="004A4530">
        <w:rPr>
          <w:rFonts w:asciiTheme="minorHAnsi" w:hAnsiTheme="minorHAnsi"/>
          <w:b/>
          <w:u w:val="single"/>
        </w:rPr>
        <w:t>Informacje o formalnościach, jakie powinny zostać</w:t>
      </w:r>
      <w:r w:rsidR="00E644A3">
        <w:rPr>
          <w:rFonts w:asciiTheme="minorHAnsi" w:hAnsiTheme="minorHAnsi"/>
          <w:b/>
          <w:u w:val="single"/>
        </w:rPr>
        <w:t xml:space="preserve"> dopełnione po wyborze oferty w </w:t>
      </w:r>
      <w:r w:rsidR="00421094" w:rsidRPr="004A4530">
        <w:rPr>
          <w:rFonts w:asciiTheme="minorHAnsi" w:hAnsiTheme="minorHAnsi"/>
          <w:b/>
          <w:u w:val="single"/>
        </w:rPr>
        <w:t>celu zawarcia umowy w sprawie zamówienia publicznego.</w:t>
      </w:r>
      <w:bookmarkEnd w:id="36"/>
      <w:bookmarkEnd w:id="38"/>
    </w:p>
    <w:p w:rsidR="00421094" w:rsidRDefault="00421094" w:rsidP="00AB4B5E">
      <w:pPr>
        <w:numPr>
          <w:ilvl w:val="0"/>
          <w:numId w:val="27"/>
        </w:numPr>
        <w:tabs>
          <w:tab w:val="num" w:pos="284"/>
        </w:tabs>
        <w:ind w:left="284" w:right="-97" w:hanging="284"/>
        <w:jc w:val="both"/>
        <w:rPr>
          <w:rFonts w:asciiTheme="minorHAnsi" w:hAnsiTheme="minorHAnsi" w:cs="Segoe UI"/>
        </w:rPr>
      </w:pPr>
      <w:r>
        <w:rPr>
          <w:rFonts w:asciiTheme="minorHAnsi" w:hAnsiTheme="minorHAnsi" w:cs="Segoe UI"/>
        </w:rPr>
        <w:t>Osoby reprezentujące Wykonawcę przy podpisywaniu umowy powinny posiadać ze sobą dokumenty potwierdzające ich umocowanie do podpisania umowy, o ile umoc</w:t>
      </w:r>
      <w:r w:rsidR="00E644A3">
        <w:rPr>
          <w:rFonts w:asciiTheme="minorHAnsi" w:hAnsiTheme="minorHAnsi" w:cs="Segoe UI"/>
        </w:rPr>
        <w:t xml:space="preserve">owanie to nie będzie wynikać z </w:t>
      </w:r>
      <w:r>
        <w:rPr>
          <w:rFonts w:asciiTheme="minorHAnsi" w:hAnsiTheme="minorHAnsi" w:cs="Segoe UI"/>
        </w:rPr>
        <w:t>dokumentów załączonych do oferty.</w:t>
      </w:r>
    </w:p>
    <w:p w:rsidR="00421094" w:rsidRDefault="00421094" w:rsidP="00AB4B5E">
      <w:pPr>
        <w:numPr>
          <w:ilvl w:val="0"/>
          <w:numId w:val="27"/>
        </w:numPr>
        <w:tabs>
          <w:tab w:val="num" w:pos="284"/>
        </w:tabs>
        <w:ind w:left="284" w:right="-97" w:hanging="284"/>
        <w:jc w:val="both"/>
        <w:rPr>
          <w:rFonts w:asciiTheme="minorHAnsi" w:hAnsiTheme="minorHAnsi" w:cs="Segoe UI"/>
        </w:rPr>
      </w:pPr>
      <w:r>
        <w:rPr>
          <w:rFonts w:asciiTheme="minorHAnsi" w:hAnsiTheme="minorHAnsi" w:cs="Segoe UI"/>
        </w:rPr>
        <w:t>W przypadku wyboru oferty złożonej przez Wykonaw</w:t>
      </w:r>
      <w:r w:rsidR="00AB4B5E">
        <w:rPr>
          <w:rFonts w:asciiTheme="minorHAnsi" w:hAnsiTheme="minorHAnsi" w:cs="Segoe UI"/>
        </w:rPr>
        <w:t>ców wspólnie ubiegających się o </w:t>
      </w:r>
      <w:r>
        <w:rPr>
          <w:rFonts w:asciiTheme="minorHAnsi" w:hAnsiTheme="minorHAnsi" w:cs="Segoe UI"/>
        </w:rPr>
        <w:t>udzielenie zamówienia Zamawiający może żądać przed zawarciem umowy przedstawienia umowy regulującej współpracę tych Wykonawców. Zawarcie umowy nastąpi na podstawie wzoru Zamawiającego.</w:t>
      </w:r>
    </w:p>
    <w:p w:rsidR="00421094" w:rsidRDefault="00421094" w:rsidP="00AB4B5E">
      <w:pPr>
        <w:pStyle w:val="Akapitzlist"/>
        <w:numPr>
          <w:ilvl w:val="0"/>
          <w:numId w:val="27"/>
        </w:numPr>
        <w:tabs>
          <w:tab w:val="num" w:pos="284"/>
        </w:tabs>
        <w:ind w:left="284" w:right="-97" w:hanging="284"/>
        <w:jc w:val="both"/>
        <w:rPr>
          <w:rFonts w:asciiTheme="minorHAnsi" w:hAnsiTheme="minorHAnsi" w:cs="Segoe UI"/>
        </w:rPr>
      </w:pPr>
      <w:r>
        <w:rPr>
          <w:rFonts w:asciiTheme="minorHAnsi" w:hAnsiTheme="minorHAnsi" w:cs="Segoe UI"/>
        </w:rPr>
        <w:t>Wykonawca jest zobowiązany do zawarcia umowy w terminie i miejscu wyznaczonym przez Zamawiającego.</w:t>
      </w:r>
    </w:p>
    <w:p w:rsidR="00421094" w:rsidRDefault="00421094" w:rsidP="00AB4B5E">
      <w:pPr>
        <w:pStyle w:val="Akapitzlist"/>
        <w:numPr>
          <w:ilvl w:val="0"/>
          <w:numId w:val="27"/>
        </w:numPr>
        <w:tabs>
          <w:tab w:val="num" w:pos="284"/>
        </w:tabs>
        <w:ind w:left="284" w:right="-97" w:hanging="284"/>
        <w:jc w:val="both"/>
        <w:rPr>
          <w:rFonts w:asciiTheme="minorHAnsi" w:hAnsiTheme="minorHAnsi"/>
        </w:rPr>
      </w:pPr>
      <w:r>
        <w:rPr>
          <w:rFonts w:asciiTheme="minorHAnsi" w:hAnsiTheme="minorHAnsi"/>
        </w:rPr>
        <w:t xml:space="preserve">Jeżeli Wykonawca, którego oferta została wybrana, uchyla się od zawarcia umowy </w:t>
      </w:r>
      <w:r w:rsidR="00AB4B5E">
        <w:rPr>
          <w:rFonts w:asciiTheme="minorHAnsi" w:hAnsiTheme="minorHAnsi"/>
        </w:rPr>
        <w:t>w </w:t>
      </w:r>
      <w:r>
        <w:rPr>
          <w:rFonts w:asciiTheme="minorHAnsi" w:hAnsiTheme="minorHAnsi"/>
        </w:rPr>
        <w:t>sprawie zamówienia publicznego, Zamawiający zastrzega sobie prawo wyboru oferty najkorzystniejszej spośród pozostałych ofert złożonych bez przeprowadzania ich ponownego badania i oceny, chyba że zachodzą przesłank</w:t>
      </w:r>
      <w:r w:rsidR="00AB4B5E">
        <w:rPr>
          <w:rFonts w:asciiTheme="minorHAnsi" w:hAnsiTheme="minorHAnsi"/>
        </w:rPr>
        <w:t>i unieważnienia postępowania, o </w:t>
      </w:r>
      <w:r>
        <w:rPr>
          <w:rFonts w:asciiTheme="minorHAnsi" w:hAnsiTheme="minorHAnsi"/>
        </w:rPr>
        <w:t>których mowa w art. 93 ust. 1 Pzp.</w:t>
      </w:r>
    </w:p>
    <w:p w:rsidR="00F36779" w:rsidRDefault="00F36779" w:rsidP="00F36779">
      <w:pPr>
        <w:tabs>
          <w:tab w:val="num" w:pos="4500"/>
        </w:tabs>
        <w:ind w:right="470"/>
        <w:jc w:val="both"/>
        <w:outlineLvl w:val="0"/>
        <w:rPr>
          <w:rFonts w:asciiTheme="minorHAnsi" w:hAnsiTheme="minorHAnsi"/>
          <w:b/>
          <w:u w:val="single"/>
        </w:rPr>
      </w:pPr>
      <w:bookmarkStart w:id="39" w:name="_Toc395266104"/>
      <w:bookmarkStart w:id="40" w:name="_Toc282721370"/>
    </w:p>
    <w:p w:rsidR="00421094" w:rsidRPr="00F36779" w:rsidRDefault="00F36779" w:rsidP="00F36779">
      <w:pPr>
        <w:tabs>
          <w:tab w:val="num" w:pos="4500"/>
        </w:tabs>
        <w:ind w:right="470"/>
        <w:jc w:val="both"/>
        <w:outlineLvl w:val="0"/>
        <w:rPr>
          <w:rFonts w:asciiTheme="minorHAnsi" w:hAnsiTheme="minorHAnsi"/>
          <w:b/>
          <w:u w:val="single"/>
        </w:rPr>
      </w:pPr>
      <w:r w:rsidRPr="00F36779">
        <w:rPr>
          <w:rFonts w:asciiTheme="minorHAnsi" w:hAnsiTheme="minorHAnsi"/>
          <w:b/>
          <w:u w:val="single"/>
        </w:rPr>
        <w:t xml:space="preserve">XVIII. </w:t>
      </w:r>
      <w:r w:rsidR="00421094" w:rsidRPr="00F36779">
        <w:rPr>
          <w:rFonts w:asciiTheme="minorHAnsi" w:hAnsiTheme="minorHAnsi"/>
          <w:b/>
          <w:u w:val="single"/>
        </w:rPr>
        <w:t>Wzór umowy.</w:t>
      </w:r>
      <w:bookmarkEnd w:id="39"/>
      <w:bookmarkEnd w:id="40"/>
    </w:p>
    <w:p w:rsidR="00421094" w:rsidRDefault="00421094" w:rsidP="00421094">
      <w:pPr>
        <w:ind w:left="851" w:right="470" w:hanging="425"/>
        <w:jc w:val="both"/>
        <w:rPr>
          <w:rFonts w:asciiTheme="minorHAnsi" w:hAnsiTheme="minorHAnsi"/>
        </w:rPr>
      </w:pPr>
      <w:r>
        <w:rPr>
          <w:rFonts w:asciiTheme="minorHAnsi" w:hAnsiTheme="minorHAnsi"/>
        </w:rPr>
        <w:t>Wzór umowy stanowi załącznik nr 6 do SIWZ.</w:t>
      </w:r>
    </w:p>
    <w:p w:rsidR="00421094" w:rsidRDefault="00421094" w:rsidP="00E644A3">
      <w:pPr>
        <w:ind w:right="470"/>
        <w:jc w:val="both"/>
        <w:rPr>
          <w:rFonts w:asciiTheme="minorHAnsi" w:hAnsiTheme="minorHAnsi"/>
        </w:rPr>
      </w:pPr>
    </w:p>
    <w:p w:rsidR="00421094" w:rsidRPr="00F36779" w:rsidRDefault="00F36779" w:rsidP="00F36779">
      <w:pPr>
        <w:tabs>
          <w:tab w:val="num" w:pos="3969"/>
          <w:tab w:val="num" w:pos="4500"/>
        </w:tabs>
        <w:ind w:right="-97"/>
        <w:jc w:val="both"/>
        <w:outlineLvl w:val="0"/>
        <w:rPr>
          <w:rFonts w:asciiTheme="minorHAnsi" w:hAnsiTheme="minorHAnsi"/>
          <w:b/>
          <w:u w:val="single"/>
        </w:rPr>
      </w:pPr>
      <w:bookmarkStart w:id="41" w:name="_Toc395266105"/>
      <w:bookmarkStart w:id="42" w:name="_Toc282721371"/>
      <w:r w:rsidRPr="00F36779">
        <w:rPr>
          <w:rFonts w:asciiTheme="minorHAnsi" w:hAnsiTheme="minorHAnsi"/>
          <w:b/>
          <w:u w:val="single"/>
        </w:rPr>
        <w:t xml:space="preserve">XIX. </w:t>
      </w:r>
      <w:r w:rsidR="00421094" w:rsidRPr="00F36779">
        <w:rPr>
          <w:rFonts w:asciiTheme="minorHAnsi" w:hAnsiTheme="minorHAnsi"/>
          <w:b/>
          <w:u w:val="single"/>
        </w:rPr>
        <w:t xml:space="preserve">Pouczenie o środkach ochrony prawnej przysługujących </w:t>
      </w:r>
      <w:r w:rsidR="00E644A3">
        <w:rPr>
          <w:rFonts w:asciiTheme="minorHAnsi" w:hAnsiTheme="minorHAnsi"/>
          <w:b/>
          <w:u w:val="single"/>
        </w:rPr>
        <w:t xml:space="preserve">Wykonawcy w toku postępowania o </w:t>
      </w:r>
      <w:r w:rsidR="00421094" w:rsidRPr="00F36779">
        <w:rPr>
          <w:rFonts w:asciiTheme="minorHAnsi" w:hAnsiTheme="minorHAnsi"/>
          <w:b/>
          <w:u w:val="single"/>
        </w:rPr>
        <w:t>udzielenie zamówienia.</w:t>
      </w:r>
      <w:bookmarkEnd w:id="41"/>
      <w:bookmarkEnd w:id="42"/>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przysługują Wykonawcy, a także innemu podmiotowi, jeżeli ma lub miał interes w uzyskaniu danego zamówienia oraz poniósł lub może ponieść szkodę w wyniku naruszenia przez Zamawiającego przepisów Pzp.</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Środki ochrony prawnej wobec ogłoszenia o zamówieniu oraz SIWZ przysługują również organizacjom wpisanym na listę, o której mowa w art. 154 pkt 5 Pzp.</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od niezgodnej z przepisami ustawy czynności Zamawiającego podjętej w postępowaniu o udzielenie zamówienia lub zaniechania czynności, do której Zamawiający jest zobowiązany na podstawie ustawy.</w:t>
      </w:r>
    </w:p>
    <w:p w:rsidR="00421094" w:rsidRDefault="00421094" w:rsidP="00C3173B">
      <w:pPr>
        <w:numPr>
          <w:ilvl w:val="1"/>
          <w:numId w:val="28"/>
        </w:numPr>
        <w:tabs>
          <w:tab w:val="num" w:pos="851"/>
        </w:tabs>
        <w:ind w:left="851" w:right="-97" w:hanging="425"/>
        <w:jc w:val="both"/>
        <w:rPr>
          <w:rFonts w:asciiTheme="minorHAnsi" w:hAnsiTheme="minorHAnsi"/>
        </w:rPr>
      </w:pPr>
      <w:r>
        <w:rPr>
          <w:rFonts w:asciiTheme="minorHAnsi" w:hAnsiTheme="minorHAnsi"/>
        </w:rPr>
        <w:t>Odwołanie przysługuje wyłącznie wobec czynności:</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Określenia warunków udziału w postępowaniu;</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Wykluczenia odwołującego z postępowania o udzielenie zamówienia;</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Odrzucenia oferty odwołującego;</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Opisu przedmiotu zamówienia;</w:t>
      </w:r>
    </w:p>
    <w:p w:rsidR="00421094" w:rsidRDefault="00421094" w:rsidP="00C3173B">
      <w:pPr>
        <w:pStyle w:val="Akapitzlist"/>
        <w:numPr>
          <w:ilvl w:val="0"/>
          <w:numId w:val="29"/>
        </w:numPr>
        <w:ind w:right="-97"/>
        <w:jc w:val="both"/>
        <w:rPr>
          <w:rFonts w:asciiTheme="minorHAnsi" w:hAnsiTheme="minorHAnsi"/>
        </w:rPr>
      </w:pPr>
      <w:r>
        <w:rPr>
          <w:rFonts w:asciiTheme="minorHAnsi" w:hAnsiTheme="minorHAnsi"/>
        </w:rPr>
        <w:t>Wyboru najkorzystniejszej oferty.</w:t>
      </w:r>
    </w:p>
    <w:p w:rsidR="00421094" w:rsidRDefault="00421094" w:rsidP="00C3173B">
      <w:pPr>
        <w:numPr>
          <w:ilvl w:val="1"/>
          <w:numId w:val="28"/>
        </w:numPr>
        <w:tabs>
          <w:tab w:val="clear" w:pos="1440"/>
          <w:tab w:val="num" w:pos="851"/>
          <w:tab w:val="num" w:pos="5040"/>
        </w:tabs>
        <w:ind w:left="851" w:right="-97" w:hanging="425"/>
        <w:jc w:val="both"/>
        <w:rPr>
          <w:rFonts w:asciiTheme="minorHAnsi" w:hAnsiTheme="minorHAnsi"/>
        </w:rPr>
      </w:pPr>
      <w:r>
        <w:rPr>
          <w:rFonts w:asciiTheme="minorHAnsi" w:hAnsiTheme="minorHAnsi"/>
        </w:rPr>
        <w:t>Odwołanie wnosi się:</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w terminie 5 dni od dnia przesłania informacji o czynności Zamawiającego stanowiącej podstawę jego wniesienia, jeżeli zostały przesłane w sposób określony w art. 180 u</w:t>
      </w:r>
      <w:r w:rsidR="00E644A3">
        <w:rPr>
          <w:rFonts w:asciiTheme="minorHAnsi" w:hAnsiTheme="minorHAnsi"/>
        </w:rPr>
        <w:t xml:space="preserve">st. 5 zdanie drugie Pzp, albo w </w:t>
      </w:r>
      <w:r>
        <w:rPr>
          <w:rFonts w:asciiTheme="minorHAnsi" w:hAnsiTheme="minorHAnsi"/>
        </w:rPr>
        <w:t>terminie 10 dni - jeżeli zostały przesłane w inny sposób;</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wobec treści ogłoszenia o zamówieniu, a t</w:t>
      </w:r>
      <w:r w:rsidR="00E644A3">
        <w:rPr>
          <w:rFonts w:asciiTheme="minorHAnsi" w:hAnsiTheme="minorHAnsi"/>
        </w:rPr>
        <w:t>akże wobec postanowień SIWZ – w </w:t>
      </w:r>
      <w:r>
        <w:rPr>
          <w:rFonts w:asciiTheme="minorHAnsi" w:hAnsiTheme="minorHAnsi"/>
        </w:rPr>
        <w:t>terminie 5 dni od dnia zamieszczenia ogłoszenia w Biuletynie Zamówień Publicznych, lub SIWZ na stronie internetowej;</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lastRenderedPageBreak/>
        <w:t xml:space="preserve">wobec czynności innych niż określone w </w:t>
      </w:r>
      <w:proofErr w:type="spellStart"/>
      <w:r>
        <w:rPr>
          <w:rFonts w:asciiTheme="minorHAnsi" w:hAnsiTheme="minorHAnsi"/>
        </w:rPr>
        <w:t>ppkt</w:t>
      </w:r>
      <w:proofErr w:type="spellEnd"/>
      <w:r>
        <w:rPr>
          <w:rFonts w:asciiTheme="minorHAnsi" w:hAnsiTheme="minorHAnsi"/>
        </w:rPr>
        <w:t xml:space="preserve"> 1 i </w:t>
      </w:r>
      <w:r w:rsidR="00E644A3">
        <w:rPr>
          <w:rFonts w:asciiTheme="minorHAnsi" w:hAnsiTheme="minorHAnsi"/>
        </w:rPr>
        <w:t>2 - w terminie 5 dni od dnia, w </w:t>
      </w:r>
      <w:r>
        <w:rPr>
          <w:rFonts w:asciiTheme="minorHAnsi" w:hAnsiTheme="minorHAnsi"/>
        </w:rPr>
        <w:t>którym powzięto lub przy zachowaniu należytej staranności można było powziąć wiadomość o okolicznościach stanowiących podstawę jego wniesienia.</w:t>
      </w:r>
    </w:p>
    <w:p w:rsidR="00421094" w:rsidRDefault="00421094" w:rsidP="00C3173B">
      <w:pPr>
        <w:numPr>
          <w:ilvl w:val="0"/>
          <w:numId w:val="30"/>
        </w:numPr>
        <w:tabs>
          <w:tab w:val="num" w:pos="1276"/>
        </w:tabs>
        <w:ind w:left="1276" w:right="-97" w:hanging="425"/>
        <w:jc w:val="both"/>
        <w:rPr>
          <w:rFonts w:asciiTheme="minorHAnsi" w:hAnsiTheme="minorHAnsi"/>
        </w:rPr>
      </w:pPr>
      <w:r>
        <w:rPr>
          <w:rFonts w:asciiTheme="minorHAnsi" w:hAnsiTheme="minorHAnsi"/>
        </w:rPr>
        <w:t>jeżeli Zamawiający nie przesłał Wykonawcy zawiadomienia o wyborze oferty najkorzystniejszej – odwołanie wnosi się nie później niż w terminie:</w:t>
      </w:r>
    </w:p>
    <w:p w:rsidR="00421094" w:rsidRDefault="00242C73" w:rsidP="00421094">
      <w:pPr>
        <w:ind w:left="1680" w:right="-97" w:hanging="360"/>
        <w:jc w:val="both"/>
        <w:rPr>
          <w:rFonts w:asciiTheme="minorHAnsi" w:hAnsiTheme="minorHAnsi"/>
        </w:rPr>
      </w:pPr>
      <w:r>
        <w:rPr>
          <w:rFonts w:asciiTheme="minorHAnsi" w:hAnsiTheme="minorHAnsi"/>
        </w:rPr>
        <w:t>a)</w:t>
      </w:r>
      <w:r>
        <w:rPr>
          <w:rFonts w:asciiTheme="minorHAnsi" w:hAnsiTheme="minorHAnsi"/>
        </w:rPr>
        <w:tab/>
      </w:r>
      <w:r w:rsidR="00421094">
        <w:rPr>
          <w:rFonts w:asciiTheme="minorHAnsi" w:hAnsiTheme="minorHAnsi"/>
        </w:rPr>
        <w:t>15 dni od dnia zamieszczenia w Biuletynie Zamówień Publicznych ogłoszenia o udzieleniu zamówienia,</w:t>
      </w:r>
    </w:p>
    <w:p w:rsidR="00421094" w:rsidRDefault="00421094" w:rsidP="00C3173B">
      <w:pPr>
        <w:numPr>
          <w:ilvl w:val="3"/>
          <w:numId w:val="24"/>
        </w:numPr>
        <w:ind w:left="1680" w:right="-97"/>
        <w:jc w:val="both"/>
        <w:rPr>
          <w:rFonts w:asciiTheme="minorHAnsi" w:hAnsiTheme="minorHAnsi"/>
        </w:rPr>
      </w:pPr>
      <w:r>
        <w:rPr>
          <w:rFonts w:asciiTheme="minorHAnsi" w:hAnsiTheme="minorHAnsi"/>
        </w:rPr>
        <w:t>1 miesiąca od dnia zawarcia umowy, jeżeli Zamawiający nie zami</w:t>
      </w:r>
      <w:r w:rsidR="00E644A3">
        <w:rPr>
          <w:rFonts w:asciiTheme="minorHAnsi" w:hAnsiTheme="minorHAnsi"/>
        </w:rPr>
        <w:t>eścił w </w:t>
      </w:r>
      <w:r>
        <w:rPr>
          <w:rFonts w:asciiTheme="minorHAnsi" w:hAnsiTheme="minorHAnsi"/>
        </w:rPr>
        <w:t>Biuletynie Zamówień Publicznych ogłoszenia o udzieleniu zamówienia.</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Zgodnie z art. 180 ust. 5 Pzp, odwołujący przesyła kopię odwołania Zamawiającemu przed upływem terminu wniesienia odwołania w taki sposób, aby mógł on zapoznać się z jego treścią przed upływem tego terminu.</w:t>
      </w:r>
    </w:p>
    <w:p w:rsidR="00421094" w:rsidRDefault="00421094" w:rsidP="00C3173B">
      <w:pPr>
        <w:numPr>
          <w:ilvl w:val="0"/>
          <w:numId w:val="31"/>
        </w:numPr>
        <w:tabs>
          <w:tab w:val="left" w:pos="851"/>
        </w:tabs>
        <w:ind w:left="851" w:right="-97" w:hanging="425"/>
        <w:jc w:val="both"/>
        <w:rPr>
          <w:rFonts w:asciiTheme="minorHAnsi" w:hAnsiTheme="minorHAnsi"/>
          <w:noProof/>
        </w:rPr>
      </w:pPr>
      <w:r>
        <w:rPr>
          <w:rFonts w:asciiTheme="minorHAnsi" w:hAnsiTheme="minorHAnsi"/>
          <w:noProof/>
        </w:rPr>
        <w:t>Na orzeczenie Krajowej Izby Odwoławczej (KIO) stronom oraz uczestnikom postępowania odwoławczego przysługuje skarga do sądu.</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do sądu okręgowego właściwego dla siedziby albo miejsca zamieszkania Zamawiającego.</w:t>
      </w:r>
    </w:p>
    <w:p w:rsidR="00421094" w:rsidRDefault="00421094" w:rsidP="00C3173B">
      <w:pPr>
        <w:numPr>
          <w:ilvl w:val="0"/>
          <w:numId w:val="31"/>
        </w:numPr>
        <w:tabs>
          <w:tab w:val="left" w:pos="851"/>
        </w:tabs>
        <w:ind w:left="851" w:right="-97" w:hanging="425"/>
        <w:jc w:val="both"/>
        <w:rPr>
          <w:rFonts w:asciiTheme="minorHAnsi" w:hAnsiTheme="minorHAnsi"/>
        </w:rPr>
      </w:pPr>
      <w:r>
        <w:rPr>
          <w:rFonts w:asciiTheme="minorHAnsi" w:hAnsiTheme="minorHAnsi"/>
        </w:rPr>
        <w:t>Skargę wnosi się za pośrednictwem Prezesa KIO w terminie 7 dni od dnia doręczenia orzeczenia KIO, przesyłając jednocześnie jej odpis przeciwnikowi skargi.</w:t>
      </w:r>
    </w:p>
    <w:p w:rsidR="00421094" w:rsidRPr="002D410B" w:rsidRDefault="00421094" w:rsidP="002D410B">
      <w:pPr>
        <w:numPr>
          <w:ilvl w:val="0"/>
          <w:numId w:val="31"/>
        </w:numPr>
        <w:tabs>
          <w:tab w:val="left" w:pos="851"/>
          <w:tab w:val="left" w:pos="900"/>
        </w:tabs>
        <w:ind w:left="851" w:right="-97" w:hanging="425"/>
        <w:jc w:val="both"/>
        <w:rPr>
          <w:rFonts w:asciiTheme="minorHAnsi" w:hAnsiTheme="minorHAnsi"/>
        </w:rPr>
      </w:pPr>
      <w:r>
        <w:rPr>
          <w:rFonts w:asciiTheme="minorHAnsi" w:hAnsiTheme="minorHAnsi"/>
        </w:rPr>
        <w:t>Szczegółowe zasady korzystania ze środków ochrony prawnej określa Dział VI Pzp – Środki ochrony prawnej.</w:t>
      </w:r>
    </w:p>
    <w:p w:rsidR="00421094" w:rsidRDefault="00421094" w:rsidP="00421094">
      <w:pPr>
        <w:tabs>
          <w:tab w:val="left" w:pos="900"/>
        </w:tabs>
        <w:ind w:right="470"/>
        <w:jc w:val="both"/>
        <w:rPr>
          <w:rFonts w:asciiTheme="minorHAnsi" w:hAnsiTheme="minorHAnsi"/>
        </w:rPr>
      </w:pPr>
    </w:p>
    <w:p w:rsidR="00421094" w:rsidRDefault="00421094" w:rsidP="00421094">
      <w:pPr>
        <w:tabs>
          <w:tab w:val="num" w:pos="720"/>
          <w:tab w:val="left" w:pos="3960"/>
        </w:tabs>
        <w:ind w:right="470"/>
        <w:jc w:val="both"/>
        <w:outlineLvl w:val="0"/>
        <w:rPr>
          <w:rFonts w:asciiTheme="minorHAnsi" w:hAnsiTheme="minorHAnsi"/>
          <w:b/>
          <w:u w:val="single"/>
        </w:rPr>
      </w:pPr>
      <w:bookmarkStart w:id="43" w:name="_Toc166245665"/>
      <w:bookmarkStart w:id="44" w:name="_Toc395266106"/>
      <w:bookmarkStart w:id="45" w:name="_Toc65960016"/>
      <w:r>
        <w:rPr>
          <w:rFonts w:asciiTheme="minorHAnsi" w:hAnsiTheme="minorHAnsi"/>
          <w:b/>
          <w:u w:val="single"/>
        </w:rPr>
        <w:t xml:space="preserve">XX. Wykaz załączników do niniejszej </w:t>
      </w:r>
      <w:bookmarkEnd w:id="43"/>
      <w:r>
        <w:rPr>
          <w:rFonts w:asciiTheme="minorHAnsi" w:hAnsiTheme="minorHAnsi"/>
          <w:b/>
          <w:u w:val="single"/>
        </w:rPr>
        <w:t>S</w:t>
      </w:r>
      <w:bookmarkEnd w:id="44"/>
      <w:r>
        <w:rPr>
          <w:rFonts w:asciiTheme="minorHAnsi" w:hAnsiTheme="minorHAnsi"/>
          <w:b/>
          <w:u w:val="single"/>
        </w:rPr>
        <w:t>IWZ</w:t>
      </w:r>
    </w:p>
    <w:bookmarkEnd w:id="45"/>
    <w:p w:rsidR="00421094" w:rsidRPr="007B354F" w:rsidRDefault="00421094" w:rsidP="002D410B">
      <w:pPr>
        <w:ind w:right="470"/>
        <w:jc w:val="both"/>
        <w:rPr>
          <w:rFonts w:asciiTheme="minorHAnsi" w:hAnsiTheme="minorHAnsi"/>
        </w:rPr>
      </w:pPr>
      <w:r>
        <w:rPr>
          <w:rFonts w:asciiTheme="minorHAnsi" w:hAnsiTheme="minorHAnsi"/>
        </w:rPr>
        <w:t>Załącznikami do niniejszej SIWZ są:</w:t>
      </w:r>
    </w:p>
    <w:p w:rsidR="00421094" w:rsidRDefault="00421094" w:rsidP="00421094">
      <w:pPr>
        <w:ind w:right="470"/>
        <w:jc w:val="both"/>
        <w:rPr>
          <w:rFonts w:asciiTheme="minorHAnsi" w:hAnsiTheme="minorHAnsi"/>
        </w:rPr>
      </w:pPr>
      <w:r>
        <w:rPr>
          <w:rFonts w:asciiTheme="minorHAnsi" w:hAnsiTheme="minorHAnsi"/>
        </w:rPr>
        <w:t>Załącznik nr 1. Wzór Formularza Ofertowego</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2. Wzór Oświadczenia o spełnienia warunków udziału w postępowaniu</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Załącznik nr 3. Wzór Oświadczenia o braku podstaw do wykluczenia</w:t>
      </w:r>
      <w:r w:rsidR="00A32507">
        <w:rPr>
          <w:rFonts w:asciiTheme="minorHAnsi" w:hAnsiTheme="minorHAnsi"/>
        </w:rPr>
        <w:t>.</w:t>
      </w:r>
    </w:p>
    <w:p w:rsidR="00421094" w:rsidRDefault="00421094" w:rsidP="00421094">
      <w:pPr>
        <w:ind w:right="470"/>
        <w:jc w:val="both"/>
        <w:rPr>
          <w:rFonts w:asciiTheme="minorHAnsi" w:hAnsiTheme="minorHAnsi"/>
        </w:rPr>
      </w:pPr>
      <w:r>
        <w:rPr>
          <w:rFonts w:asciiTheme="minorHAnsi" w:hAnsiTheme="minorHAnsi"/>
        </w:rPr>
        <w:t xml:space="preserve">Załącznik nr 4. </w:t>
      </w:r>
      <w:r w:rsidR="00A24128">
        <w:rPr>
          <w:rFonts w:asciiTheme="minorHAnsi" w:hAnsiTheme="minorHAnsi"/>
        </w:rPr>
        <w:t>Zobowiązanie podmiotów do oddania do dyspozycji wykonawcy niezbędnych zasobów na potrzeby realizacji zamówienia</w:t>
      </w:r>
      <w:r w:rsidR="00E644A3">
        <w:rPr>
          <w:rFonts w:asciiTheme="minorHAnsi" w:hAnsiTheme="minorHAnsi"/>
        </w:rPr>
        <w:t>.</w:t>
      </w:r>
    </w:p>
    <w:p w:rsidR="00421094" w:rsidRDefault="00421094" w:rsidP="00421094">
      <w:pPr>
        <w:ind w:right="470"/>
        <w:jc w:val="both"/>
        <w:rPr>
          <w:rFonts w:asciiTheme="minorHAnsi" w:hAnsiTheme="minorHAnsi"/>
          <w:b/>
        </w:rPr>
      </w:pPr>
      <w:r>
        <w:rPr>
          <w:rFonts w:asciiTheme="minorHAnsi" w:hAnsiTheme="minorHAnsi"/>
        </w:rPr>
        <w:t xml:space="preserve">Załącznik nr 5. </w:t>
      </w:r>
      <w:r w:rsidR="005A659C">
        <w:rPr>
          <w:rFonts w:asciiTheme="minorHAnsi" w:hAnsiTheme="minorHAnsi"/>
        </w:rPr>
        <w:t>Pełnomocnictwo wykonawców wspólnie ubiegających się o udzielenie zamówienia</w:t>
      </w:r>
      <w:r w:rsidR="00E644A3">
        <w:rPr>
          <w:rFonts w:asciiTheme="minorHAnsi" w:hAnsiTheme="minorHAnsi"/>
        </w:rPr>
        <w:t>.</w:t>
      </w:r>
    </w:p>
    <w:p w:rsidR="00421094" w:rsidRPr="004F22B4" w:rsidRDefault="0036061D" w:rsidP="00421094">
      <w:pPr>
        <w:pStyle w:val="Tekstpodstawowy3"/>
        <w:ind w:right="-70"/>
        <w:jc w:val="both"/>
        <w:rPr>
          <w:rFonts w:asciiTheme="minorHAnsi" w:hAnsiTheme="minorHAnsi"/>
          <w:sz w:val="24"/>
          <w:szCs w:val="24"/>
        </w:rPr>
      </w:pPr>
      <w:r>
        <w:rPr>
          <w:rFonts w:asciiTheme="minorHAnsi" w:hAnsiTheme="minorHAnsi"/>
          <w:sz w:val="24"/>
          <w:szCs w:val="24"/>
        </w:rPr>
        <w:t>Załącznik nr 6. Projekt</w:t>
      </w:r>
      <w:r w:rsidR="00421094" w:rsidRPr="004F22B4">
        <w:rPr>
          <w:rFonts w:asciiTheme="minorHAnsi" w:hAnsiTheme="minorHAnsi"/>
          <w:sz w:val="24"/>
          <w:szCs w:val="24"/>
        </w:rPr>
        <w:t xml:space="preserve"> umowy</w:t>
      </w:r>
      <w:r w:rsidR="00E644A3">
        <w:rPr>
          <w:rFonts w:asciiTheme="minorHAnsi" w:hAnsiTheme="minorHAnsi"/>
          <w:sz w:val="24"/>
          <w:szCs w:val="24"/>
        </w:rPr>
        <w:t>.</w:t>
      </w:r>
    </w:p>
    <w:p w:rsidR="008B3AC7" w:rsidRDefault="00C748A6" w:rsidP="002D410B">
      <w:pPr>
        <w:pStyle w:val="Tekstpodstawowy3"/>
        <w:ind w:right="-70"/>
        <w:jc w:val="both"/>
        <w:rPr>
          <w:rFonts w:asciiTheme="minorHAnsi" w:hAnsiTheme="minorHAnsi"/>
          <w:sz w:val="24"/>
          <w:szCs w:val="24"/>
        </w:rPr>
      </w:pPr>
      <w:r>
        <w:rPr>
          <w:rFonts w:asciiTheme="minorHAnsi" w:hAnsiTheme="minorHAnsi"/>
          <w:sz w:val="24"/>
          <w:szCs w:val="24"/>
        </w:rPr>
        <w:t>Załącznik nr 7 – 10</w:t>
      </w:r>
      <w:r w:rsidR="00CF3529">
        <w:rPr>
          <w:rFonts w:asciiTheme="minorHAnsi" w:hAnsiTheme="minorHAnsi"/>
          <w:sz w:val="24"/>
          <w:szCs w:val="24"/>
        </w:rPr>
        <w:t xml:space="preserve">. Formularze </w:t>
      </w:r>
      <w:r w:rsidR="00CF6D39">
        <w:rPr>
          <w:rFonts w:asciiTheme="minorHAnsi" w:hAnsiTheme="minorHAnsi"/>
          <w:sz w:val="24"/>
          <w:szCs w:val="24"/>
        </w:rPr>
        <w:t>asortymentowo-cenowe</w:t>
      </w:r>
      <w:r w:rsidR="00E644A3">
        <w:rPr>
          <w:rFonts w:asciiTheme="minorHAnsi" w:hAnsiTheme="minorHAnsi"/>
          <w:sz w:val="24"/>
          <w:szCs w:val="24"/>
        </w:rPr>
        <w:t>.</w:t>
      </w:r>
    </w:p>
    <w:p w:rsidR="007970DC" w:rsidRPr="002D410B" w:rsidRDefault="00C748A6" w:rsidP="002D410B">
      <w:pPr>
        <w:pStyle w:val="Tekstpodstawowy3"/>
        <w:ind w:right="-70"/>
        <w:jc w:val="both"/>
        <w:rPr>
          <w:rFonts w:asciiTheme="minorHAnsi" w:hAnsiTheme="minorHAnsi"/>
          <w:sz w:val="24"/>
          <w:szCs w:val="24"/>
        </w:rPr>
      </w:pPr>
      <w:r>
        <w:rPr>
          <w:rFonts w:asciiTheme="minorHAnsi" w:hAnsiTheme="minorHAnsi"/>
          <w:sz w:val="24"/>
          <w:szCs w:val="24"/>
        </w:rPr>
        <w:t>Załącznik nr 11</w:t>
      </w:r>
      <w:r w:rsidR="007970DC">
        <w:rPr>
          <w:rFonts w:asciiTheme="minorHAnsi" w:hAnsiTheme="minorHAnsi"/>
          <w:sz w:val="24"/>
          <w:szCs w:val="24"/>
        </w:rPr>
        <w:t xml:space="preserve">. </w:t>
      </w:r>
      <w:r w:rsidR="004E20A9">
        <w:rPr>
          <w:rFonts w:asciiTheme="minorHAnsi" w:hAnsiTheme="minorHAnsi"/>
          <w:sz w:val="24"/>
          <w:szCs w:val="24"/>
        </w:rPr>
        <w:t xml:space="preserve">Wzór </w:t>
      </w:r>
      <w:r w:rsidR="007970DC">
        <w:rPr>
          <w:rFonts w:asciiTheme="minorHAnsi" w:hAnsiTheme="minorHAnsi"/>
          <w:sz w:val="24"/>
          <w:szCs w:val="24"/>
        </w:rPr>
        <w:t>O</w:t>
      </w:r>
      <w:r w:rsidR="004E20A9">
        <w:rPr>
          <w:rFonts w:asciiTheme="minorHAnsi" w:hAnsiTheme="minorHAnsi"/>
          <w:sz w:val="24"/>
          <w:szCs w:val="24"/>
        </w:rPr>
        <w:t>ś</w:t>
      </w:r>
      <w:r w:rsidR="007970DC">
        <w:rPr>
          <w:rFonts w:asciiTheme="minorHAnsi" w:hAnsiTheme="minorHAnsi"/>
          <w:sz w:val="24"/>
          <w:szCs w:val="24"/>
        </w:rPr>
        <w:t>wiadczeni</w:t>
      </w:r>
      <w:r w:rsidR="004E20A9">
        <w:rPr>
          <w:rFonts w:asciiTheme="minorHAnsi" w:hAnsiTheme="minorHAnsi"/>
          <w:sz w:val="24"/>
          <w:szCs w:val="24"/>
        </w:rPr>
        <w:t>a</w:t>
      </w:r>
      <w:r w:rsidR="007970DC">
        <w:rPr>
          <w:rFonts w:asciiTheme="minorHAnsi" w:hAnsiTheme="minorHAnsi"/>
          <w:sz w:val="24"/>
          <w:szCs w:val="24"/>
        </w:rPr>
        <w:t xml:space="preserve"> dotyczące</w:t>
      </w:r>
      <w:r w:rsidR="004E20A9">
        <w:rPr>
          <w:rFonts w:asciiTheme="minorHAnsi" w:hAnsiTheme="minorHAnsi"/>
          <w:sz w:val="24"/>
          <w:szCs w:val="24"/>
        </w:rPr>
        <w:t>go</w:t>
      </w:r>
      <w:r w:rsidR="007970DC">
        <w:rPr>
          <w:rFonts w:asciiTheme="minorHAnsi" w:hAnsiTheme="minorHAnsi"/>
          <w:sz w:val="24"/>
          <w:szCs w:val="24"/>
        </w:rPr>
        <w:t xml:space="preserve"> przynależności lub braku przynależności do grupy kapitałowej o której mowa w art. 24 ust. 1 pkt 23 ustawy Pzp</w:t>
      </w:r>
      <w:r w:rsidR="004E20A9">
        <w:rPr>
          <w:rFonts w:asciiTheme="minorHAnsi" w:hAnsiTheme="minorHAnsi"/>
          <w:sz w:val="24"/>
          <w:szCs w:val="24"/>
        </w:rPr>
        <w:t>.</w:t>
      </w:r>
    </w:p>
    <w:p w:rsidR="004E00CB" w:rsidRPr="00DA434B" w:rsidRDefault="004E00CB" w:rsidP="00DA434B">
      <w:pPr>
        <w:tabs>
          <w:tab w:val="left" w:pos="2475"/>
        </w:tabs>
      </w:pPr>
    </w:p>
    <w:sectPr w:rsidR="004E00CB" w:rsidRPr="00DA434B" w:rsidSect="00063898">
      <w:footerReference w:type="default" r:id="rId13"/>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47" w:rsidRDefault="00315047" w:rsidP="00291DA3">
      <w:r>
        <w:separator/>
      </w:r>
    </w:p>
  </w:endnote>
  <w:endnote w:type="continuationSeparator" w:id="0">
    <w:p w:rsidR="00315047" w:rsidRDefault="00315047" w:rsidP="00291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Optima">
    <w:panose1 w:val="020B05020505080203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71813"/>
      <w:docPartObj>
        <w:docPartGallery w:val="Page Numbers (Bottom of Page)"/>
        <w:docPartUnique/>
      </w:docPartObj>
    </w:sdtPr>
    <w:sdtContent>
      <w:p w:rsidR="002D7FD8" w:rsidRDefault="000723C1">
        <w:pPr>
          <w:pStyle w:val="Stopka"/>
          <w:jc w:val="center"/>
        </w:pPr>
        <w:fldSimple w:instr=" PAGE   \* MERGEFORMAT ">
          <w:r w:rsidR="00F25A81">
            <w:rPr>
              <w:noProof/>
            </w:rPr>
            <w:t>3</w:t>
          </w:r>
        </w:fldSimple>
      </w:p>
    </w:sdtContent>
  </w:sdt>
  <w:p w:rsidR="002D7FD8" w:rsidRDefault="002D7F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47" w:rsidRDefault="00315047" w:rsidP="00291DA3">
      <w:r>
        <w:separator/>
      </w:r>
    </w:p>
  </w:footnote>
  <w:footnote w:type="continuationSeparator" w:id="0">
    <w:p w:rsidR="00315047" w:rsidRDefault="00315047" w:rsidP="0029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multilevel"/>
    <w:tmpl w:val="E78692A2"/>
    <w:name w:val="WW8Num2"/>
    <w:lvl w:ilvl="0">
      <w:start w:val="1"/>
      <w:numFmt w:val="decimal"/>
      <w:lvlText w:val="%1."/>
      <w:lvlJc w:val="left"/>
      <w:pPr>
        <w:tabs>
          <w:tab w:val="num" w:pos="0"/>
        </w:tabs>
        <w:ind w:left="0" w:firstLine="0"/>
      </w:pPr>
      <w:rPr>
        <w:rFonts w:hint="default"/>
        <w:b w:val="0"/>
        <w:i w:val="0"/>
        <w:color w:val="000000" w:themeColor="text1"/>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2">
    <w:nsid w:val="00000005"/>
    <w:multiLevelType w:val="multilevel"/>
    <w:tmpl w:val="5EB0E1B8"/>
    <w:name w:val="WW8Num48"/>
    <w:lvl w:ilvl="0">
      <w:start w:val="1"/>
      <w:numFmt w:val="decimal"/>
      <w:lvlText w:val="%1."/>
      <w:lvlJc w:val="left"/>
      <w:pPr>
        <w:tabs>
          <w:tab w:val="num" w:pos="0"/>
        </w:tabs>
        <w:ind w:left="360" w:hanging="360"/>
      </w:pPr>
      <w:rPr>
        <w:rFonts w:cs="Tahoma" w:hint="default"/>
        <w:b w:val="0"/>
        <w:color w:val="000000"/>
        <w:spacing w:val="1"/>
        <w:sz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6"/>
    <w:multiLevelType w:val="multilevel"/>
    <w:tmpl w:val="00000006"/>
    <w:name w:val="WW8Num49"/>
    <w:lvl w:ilvl="0">
      <w:start w:val="1"/>
      <w:numFmt w:val="decimal"/>
      <w:lvlText w:val="%1."/>
      <w:lvlJc w:val="left"/>
      <w:pPr>
        <w:tabs>
          <w:tab w:val="num" w:pos="0"/>
        </w:tabs>
        <w:ind w:left="360" w:hanging="360"/>
      </w:pPr>
      <w:rPr>
        <w:rFonts w:cs="Tahoma" w:hint="default"/>
        <w:color w:val="000000"/>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9"/>
    <w:multiLevelType w:val="multilevel"/>
    <w:tmpl w:val="00000009"/>
    <w:name w:val="WW8Num52"/>
    <w:lvl w:ilvl="0">
      <w:start w:val="1"/>
      <w:numFmt w:val="lowerLetter"/>
      <w:lvlText w:val="%1)"/>
      <w:lvlJc w:val="left"/>
      <w:pPr>
        <w:tabs>
          <w:tab w:val="num" w:pos="340"/>
        </w:tabs>
        <w:ind w:left="2970" w:hanging="360"/>
      </w:pPr>
      <w:rPr>
        <w:rFonts w:cs="Arial" w:hint="default"/>
        <w:color w:val="000000"/>
        <w:sz w:val="20"/>
        <w:szCs w:val="20"/>
      </w:rPr>
    </w:lvl>
    <w:lvl w:ilvl="1">
      <w:start w:val="1"/>
      <w:numFmt w:val="decimal"/>
      <w:lvlText w:val="%2."/>
      <w:lvlJc w:val="left"/>
      <w:pPr>
        <w:tabs>
          <w:tab w:val="num" w:pos="2916"/>
        </w:tabs>
        <w:ind w:left="2916" w:hanging="360"/>
      </w:pPr>
    </w:lvl>
    <w:lvl w:ilvl="2">
      <w:start w:val="1"/>
      <w:numFmt w:val="decimal"/>
      <w:lvlText w:val="%2.%3."/>
      <w:lvlJc w:val="left"/>
      <w:pPr>
        <w:tabs>
          <w:tab w:val="num" w:pos="3636"/>
        </w:tabs>
        <w:ind w:left="3636" w:hanging="360"/>
      </w:pPr>
    </w:lvl>
    <w:lvl w:ilvl="3">
      <w:start w:val="1"/>
      <w:numFmt w:val="decimal"/>
      <w:lvlText w:val="%2.%3.%4."/>
      <w:lvlJc w:val="left"/>
      <w:pPr>
        <w:tabs>
          <w:tab w:val="num" w:pos="4356"/>
        </w:tabs>
        <w:ind w:left="4356" w:hanging="360"/>
      </w:pPr>
    </w:lvl>
    <w:lvl w:ilvl="4">
      <w:start w:val="1"/>
      <w:numFmt w:val="decimal"/>
      <w:lvlText w:val="%2.%3.%4.%5."/>
      <w:lvlJc w:val="left"/>
      <w:pPr>
        <w:tabs>
          <w:tab w:val="num" w:pos="5076"/>
        </w:tabs>
        <w:ind w:left="5076" w:hanging="360"/>
      </w:pPr>
    </w:lvl>
    <w:lvl w:ilvl="5">
      <w:start w:val="1"/>
      <w:numFmt w:val="decimal"/>
      <w:lvlText w:val="%2.%3.%4.%5.%6."/>
      <w:lvlJc w:val="left"/>
      <w:pPr>
        <w:tabs>
          <w:tab w:val="num" w:pos="5796"/>
        </w:tabs>
        <w:ind w:left="5796" w:hanging="360"/>
      </w:pPr>
    </w:lvl>
    <w:lvl w:ilvl="6">
      <w:start w:val="1"/>
      <w:numFmt w:val="decimal"/>
      <w:lvlText w:val="%2.%3.%4.%5.%6.%7."/>
      <w:lvlJc w:val="left"/>
      <w:pPr>
        <w:tabs>
          <w:tab w:val="num" w:pos="6516"/>
        </w:tabs>
        <w:ind w:left="6516" w:hanging="360"/>
      </w:pPr>
    </w:lvl>
    <w:lvl w:ilvl="7">
      <w:start w:val="1"/>
      <w:numFmt w:val="decimal"/>
      <w:lvlText w:val="%2.%3.%4.%5.%6.%7.%8."/>
      <w:lvlJc w:val="left"/>
      <w:pPr>
        <w:tabs>
          <w:tab w:val="num" w:pos="7236"/>
        </w:tabs>
        <w:ind w:left="7236" w:hanging="360"/>
      </w:pPr>
    </w:lvl>
    <w:lvl w:ilvl="8">
      <w:start w:val="1"/>
      <w:numFmt w:val="decimal"/>
      <w:lvlText w:val="%2.%3.%4.%5.%6.%7.%8.%9."/>
      <w:lvlJc w:val="left"/>
      <w:pPr>
        <w:tabs>
          <w:tab w:val="num" w:pos="7956"/>
        </w:tabs>
        <w:ind w:left="7956" w:hanging="360"/>
      </w:pPr>
    </w:lvl>
  </w:abstractNum>
  <w:abstractNum w:abstractNumId="15">
    <w:nsid w:val="0000000B"/>
    <w:multiLevelType w:val="multilevel"/>
    <w:tmpl w:val="21A075CE"/>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642530"/>
    <w:multiLevelType w:val="hybridMultilevel"/>
    <w:tmpl w:val="994A4C60"/>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lvl>
    <w:lvl w:ilvl="2" w:tplc="86F03E3C">
      <w:start w:val="1"/>
      <w:numFmt w:val="lowerLetter"/>
      <w:lvlText w:val="%3)"/>
      <w:lvlJc w:val="left"/>
      <w:pPr>
        <w:ind w:left="2160" w:hanging="180"/>
      </w:pPr>
      <w:rPr>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09E53F80"/>
    <w:multiLevelType w:val="hybridMultilevel"/>
    <w:tmpl w:val="AC301C92"/>
    <w:lvl w:ilvl="0" w:tplc="5EBCDCE0">
      <w:start w:val="1"/>
      <w:numFmt w:val="lowerLetter"/>
      <w:lvlText w:val="%1."/>
      <w:lvlJc w:val="left"/>
      <w:pPr>
        <w:ind w:left="720" w:hanging="360"/>
      </w:pPr>
      <w:rPr>
        <w:b w:val="0"/>
        <w:i w:val="0"/>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A1F6A20"/>
    <w:multiLevelType w:val="multilevel"/>
    <w:tmpl w:val="3E3CFA1E"/>
    <w:lvl w:ilvl="0">
      <w:start w:val="1"/>
      <w:numFmt w:val="decimal"/>
      <w:lvlText w:val="%1."/>
      <w:lvlJc w:val="left"/>
      <w:pPr>
        <w:tabs>
          <w:tab w:val="num" w:pos="-691"/>
        </w:tabs>
        <w:ind w:left="-691" w:hanging="360"/>
      </w:pPr>
      <w:rPr>
        <w:rFonts w:cs="Tahoma" w:hint="default"/>
        <w:b w:val="0"/>
        <w:sz w:val="18"/>
        <w:szCs w:val="18"/>
      </w:rPr>
    </w:lvl>
    <w:lvl w:ilvl="1">
      <w:start w:val="1"/>
      <w:numFmt w:val="decimal"/>
      <w:lvlText w:val="%2."/>
      <w:lvlJc w:val="left"/>
      <w:pPr>
        <w:tabs>
          <w:tab w:val="num" w:pos="-484"/>
        </w:tabs>
        <w:ind w:left="-484" w:hanging="283"/>
      </w:pPr>
      <w:rPr>
        <w:rFonts w:hint="default"/>
        <w:b w:val="0"/>
      </w:rPr>
    </w:lvl>
    <w:lvl w:ilvl="2">
      <w:start w:val="1"/>
      <w:numFmt w:val="decimal"/>
      <w:lvlText w:val="%3."/>
      <w:lvlJc w:val="left"/>
      <w:pPr>
        <w:tabs>
          <w:tab w:val="num" w:pos="-201"/>
        </w:tabs>
        <w:ind w:left="-201" w:hanging="283"/>
      </w:pPr>
      <w:rPr>
        <w:rFonts w:hint="default"/>
      </w:rPr>
    </w:lvl>
    <w:lvl w:ilvl="3">
      <w:start w:val="1"/>
      <w:numFmt w:val="decimal"/>
      <w:lvlText w:val="%4."/>
      <w:lvlJc w:val="left"/>
      <w:pPr>
        <w:tabs>
          <w:tab w:val="num" w:pos="83"/>
        </w:tabs>
        <w:ind w:left="83" w:hanging="283"/>
      </w:pPr>
      <w:rPr>
        <w:rFonts w:hint="default"/>
      </w:rPr>
    </w:lvl>
    <w:lvl w:ilvl="4">
      <w:start w:val="1"/>
      <w:numFmt w:val="decimal"/>
      <w:lvlText w:val="%5."/>
      <w:lvlJc w:val="left"/>
      <w:pPr>
        <w:tabs>
          <w:tab w:val="num" w:pos="366"/>
        </w:tabs>
        <w:ind w:left="366" w:hanging="283"/>
      </w:pPr>
      <w:rPr>
        <w:rFonts w:hint="default"/>
      </w:rPr>
    </w:lvl>
    <w:lvl w:ilvl="5">
      <w:start w:val="1"/>
      <w:numFmt w:val="decimal"/>
      <w:lvlText w:val="%6."/>
      <w:lvlJc w:val="left"/>
      <w:pPr>
        <w:tabs>
          <w:tab w:val="num" w:pos="650"/>
        </w:tabs>
        <w:ind w:left="650" w:hanging="283"/>
      </w:pPr>
      <w:rPr>
        <w:rFonts w:hint="default"/>
      </w:rPr>
    </w:lvl>
    <w:lvl w:ilvl="6">
      <w:start w:val="1"/>
      <w:numFmt w:val="decimal"/>
      <w:lvlText w:val="%7."/>
      <w:lvlJc w:val="left"/>
      <w:pPr>
        <w:tabs>
          <w:tab w:val="num" w:pos="933"/>
        </w:tabs>
        <w:ind w:left="933" w:hanging="283"/>
      </w:pPr>
      <w:rPr>
        <w:rFonts w:hint="default"/>
      </w:rPr>
    </w:lvl>
    <w:lvl w:ilvl="7">
      <w:start w:val="1"/>
      <w:numFmt w:val="decimal"/>
      <w:lvlText w:val="%8."/>
      <w:lvlJc w:val="left"/>
      <w:pPr>
        <w:tabs>
          <w:tab w:val="num" w:pos="1217"/>
        </w:tabs>
        <w:ind w:left="1217" w:hanging="283"/>
      </w:pPr>
      <w:rPr>
        <w:rFonts w:hint="default"/>
      </w:rPr>
    </w:lvl>
    <w:lvl w:ilvl="8">
      <w:start w:val="1"/>
      <w:numFmt w:val="decimal"/>
      <w:lvlText w:val="%9."/>
      <w:lvlJc w:val="left"/>
      <w:pPr>
        <w:tabs>
          <w:tab w:val="num" w:pos="1500"/>
        </w:tabs>
        <w:ind w:left="1500" w:hanging="283"/>
      </w:pPr>
      <w:rPr>
        <w:rFonts w:hint="default"/>
      </w:rPr>
    </w:lvl>
  </w:abstractNum>
  <w:abstractNum w:abstractNumId="2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1068"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lvl>
    <w:lvl w:ilvl="2">
      <w:start w:val="1"/>
      <w:numFmt w:val="decimal"/>
      <w:isLgl/>
      <w:lvlText w:val="%1.%2.%3."/>
      <w:lvlJc w:val="left"/>
      <w:pPr>
        <w:ind w:left="1437" w:hanging="720"/>
      </w:pPr>
    </w:lvl>
    <w:lvl w:ilvl="3">
      <w:start w:val="1"/>
      <w:numFmt w:val="decimal"/>
      <w:isLgl/>
      <w:lvlText w:val="%1.%2.%3.%4."/>
      <w:lvlJc w:val="left"/>
      <w:pPr>
        <w:ind w:left="1437" w:hanging="720"/>
      </w:pPr>
    </w:lvl>
    <w:lvl w:ilvl="4">
      <w:start w:val="1"/>
      <w:numFmt w:val="decimal"/>
      <w:isLgl/>
      <w:lvlText w:val="%1.%2.%3.%4.%5."/>
      <w:lvlJc w:val="left"/>
      <w:pPr>
        <w:ind w:left="1797" w:hanging="1080"/>
      </w:pPr>
    </w:lvl>
    <w:lvl w:ilvl="5">
      <w:start w:val="1"/>
      <w:numFmt w:val="decimal"/>
      <w:isLgl/>
      <w:lvlText w:val="%1.%2.%3.%4.%5.%6."/>
      <w:lvlJc w:val="left"/>
      <w:pPr>
        <w:ind w:left="1797" w:hanging="1080"/>
      </w:pPr>
    </w:lvl>
    <w:lvl w:ilvl="6">
      <w:start w:val="1"/>
      <w:numFmt w:val="decimal"/>
      <w:isLgl/>
      <w:lvlText w:val="%1.%2.%3.%4.%5.%6.%7."/>
      <w:lvlJc w:val="left"/>
      <w:pPr>
        <w:ind w:left="2157" w:hanging="1440"/>
      </w:pPr>
    </w:lvl>
    <w:lvl w:ilvl="7">
      <w:start w:val="1"/>
      <w:numFmt w:val="decimal"/>
      <w:isLgl/>
      <w:lvlText w:val="%1.%2.%3.%4.%5.%6.%7.%8."/>
      <w:lvlJc w:val="left"/>
      <w:pPr>
        <w:ind w:left="2157" w:hanging="1440"/>
      </w:pPr>
    </w:lvl>
    <w:lvl w:ilvl="8">
      <w:start w:val="1"/>
      <w:numFmt w:val="decimal"/>
      <w:isLgl/>
      <w:lvlText w:val="%1.%2.%3.%4.%5.%6.%7.%8.%9."/>
      <w:lvlJc w:val="left"/>
      <w:pPr>
        <w:ind w:left="2517" w:hanging="1800"/>
      </w:pPr>
    </w:lvl>
  </w:abstractNum>
  <w:abstractNum w:abstractNumId="23">
    <w:nsid w:val="18C15158"/>
    <w:multiLevelType w:val="hybridMultilevel"/>
    <w:tmpl w:val="53D8F92A"/>
    <w:styleLink w:val="Styl11"/>
    <w:lvl w:ilvl="0" w:tplc="04150011">
      <w:start w:val="1"/>
      <w:numFmt w:val="lowerLetter"/>
      <w:lvlText w:val="%1)"/>
      <w:lvlJc w:val="left"/>
      <w:pPr>
        <w:tabs>
          <w:tab w:val="num" w:pos="836"/>
        </w:tabs>
        <w:ind w:left="836" w:hanging="390"/>
      </w:pPr>
      <w:rPr>
        <w:rFonts w:hint="default"/>
      </w:rPr>
    </w:lvl>
    <w:lvl w:ilvl="1" w:tplc="04150019" w:tentative="1">
      <w:start w:val="1"/>
      <w:numFmt w:val="lowerLetter"/>
      <w:lvlText w:val="%2."/>
      <w:lvlJc w:val="left"/>
      <w:pPr>
        <w:tabs>
          <w:tab w:val="num" w:pos="1526"/>
        </w:tabs>
        <w:ind w:left="1526" w:hanging="360"/>
      </w:p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24">
    <w:nsid w:val="18CC0A87"/>
    <w:multiLevelType w:val="hybridMultilevel"/>
    <w:tmpl w:val="10FC0D12"/>
    <w:lvl w:ilvl="0" w:tplc="54E65A36">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u w:val="none"/>
        <w:effect w:val="none"/>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20C5EF8"/>
    <w:multiLevelType w:val="hybridMultilevel"/>
    <w:tmpl w:val="37CE68BC"/>
    <w:lvl w:ilvl="0" w:tplc="5976826A">
      <w:start w:val="1"/>
      <w:numFmt w:val="bullet"/>
      <w:lvlText w:val=""/>
      <w:lvlJc w:val="left"/>
      <w:pPr>
        <w:ind w:left="1041" w:hanging="360"/>
      </w:pPr>
      <w:rPr>
        <w:rFonts w:ascii="Symbol" w:hAnsi="Symbol" w:hint="default"/>
      </w:rPr>
    </w:lvl>
    <w:lvl w:ilvl="1" w:tplc="53BA78E0" w:tentative="1">
      <w:start w:val="1"/>
      <w:numFmt w:val="bullet"/>
      <w:lvlText w:val="o"/>
      <w:lvlJc w:val="left"/>
      <w:pPr>
        <w:ind w:left="1761" w:hanging="360"/>
      </w:pPr>
      <w:rPr>
        <w:rFonts w:ascii="Courier New" w:hAnsi="Courier New" w:cs="Courier New" w:hint="default"/>
      </w:rPr>
    </w:lvl>
    <w:lvl w:ilvl="2" w:tplc="6B609DF8" w:tentative="1">
      <w:start w:val="1"/>
      <w:numFmt w:val="bullet"/>
      <w:lvlText w:val=""/>
      <w:lvlJc w:val="left"/>
      <w:pPr>
        <w:ind w:left="2481" w:hanging="360"/>
      </w:pPr>
      <w:rPr>
        <w:rFonts w:ascii="Wingdings" w:hAnsi="Wingdings" w:hint="default"/>
      </w:rPr>
    </w:lvl>
    <w:lvl w:ilvl="3" w:tplc="0415000F" w:tentative="1">
      <w:start w:val="1"/>
      <w:numFmt w:val="bullet"/>
      <w:lvlText w:val=""/>
      <w:lvlJc w:val="left"/>
      <w:pPr>
        <w:ind w:left="3201" w:hanging="360"/>
      </w:pPr>
      <w:rPr>
        <w:rFonts w:ascii="Symbol" w:hAnsi="Symbol" w:hint="default"/>
      </w:rPr>
    </w:lvl>
    <w:lvl w:ilvl="4" w:tplc="04150019" w:tentative="1">
      <w:start w:val="1"/>
      <w:numFmt w:val="bullet"/>
      <w:lvlText w:val="o"/>
      <w:lvlJc w:val="left"/>
      <w:pPr>
        <w:ind w:left="3921" w:hanging="360"/>
      </w:pPr>
      <w:rPr>
        <w:rFonts w:ascii="Courier New" w:hAnsi="Courier New" w:cs="Courier New" w:hint="default"/>
      </w:rPr>
    </w:lvl>
    <w:lvl w:ilvl="5" w:tplc="0415001B" w:tentative="1">
      <w:start w:val="1"/>
      <w:numFmt w:val="bullet"/>
      <w:lvlText w:val=""/>
      <w:lvlJc w:val="left"/>
      <w:pPr>
        <w:ind w:left="4641" w:hanging="360"/>
      </w:pPr>
      <w:rPr>
        <w:rFonts w:ascii="Wingdings" w:hAnsi="Wingdings" w:hint="default"/>
      </w:rPr>
    </w:lvl>
    <w:lvl w:ilvl="6" w:tplc="0415000F" w:tentative="1">
      <w:start w:val="1"/>
      <w:numFmt w:val="bullet"/>
      <w:lvlText w:val=""/>
      <w:lvlJc w:val="left"/>
      <w:pPr>
        <w:ind w:left="5361" w:hanging="360"/>
      </w:pPr>
      <w:rPr>
        <w:rFonts w:ascii="Symbol" w:hAnsi="Symbol" w:hint="default"/>
      </w:rPr>
    </w:lvl>
    <w:lvl w:ilvl="7" w:tplc="04150019" w:tentative="1">
      <w:start w:val="1"/>
      <w:numFmt w:val="bullet"/>
      <w:lvlText w:val="o"/>
      <w:lvlJc w:val="left"/>
      <w:pPr>
        <w:ind w:left="6081" w:hanging="360"/>
      </w:pPr>
      <w:rPr>
        <w:rFonts w:ascii="Courier New" w:hAnsi="Courier New" w:cs="Courier New" w:hint="default"/>
      </w:rPr>
    </w:lvl>
    <w:lvl w:ilvl="8" w:tplc="0415001B" w:tentative="1">
      <w:start w:val="1"/>
      <w:numFmt w:val="bullet"/>
      <w:lvlText w:val=""/>
      <w:lvlJc w:val="left"/>
      <w:pPr>
        <w:ind w:left="6801" w:hanging="360"/>
      </w:pPr>
      <w:rPr>
        <w:rFonts w:ascii="Wingdings" w:hAnsi="Wingdings" w:hint="default"/>
      </w:rPr>
    </w:lvl>
  </w:abstractNum>
  <w:abstractNum w:abstractNumId="27">
    <w:nsid w:val="240E5DFB"/>
    <w:multiLevelType w:val="hybridMultilevel"/>
    <w:tmpl w:val="93EADDB2"/>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0197D6D"/>
    <w:multiLevelType w:val="hybridMultilevel"/>
    <w:tmpl w:val="440A94DE"/>
    <w:lvl w:ilvl="0" w:tplc="8F7E4236">
      <w:start w:val="2"/>
      <w:numFmt w:val="upperRoman"/>
      <w:lvlText w:val="%1."/>
      <w:lvlJc w:val="left"/>
      <w:pPr>
        <w:ind w:left="900" w:hanging="72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38E1794"/>
    <w:multiLevelType w:val="hybridMultilevel"/>
    <w:tmpl w:val="9A24CF6A"/>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0">
    <w:nsid w:val="33CD7895"/>
    <w:multiLevelType w:val="hybridMultilevel"/>
    <w:tmpl w:val="6D1AD6E0"/>
    <w:lvl w:ilvl="0" w:tplc="04150011">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4C22535"/>
    <w:multiLevelType w:val="hybridMultilevel"/>
    <w:tmpl w:val="E17AAC44"/>
    <w:lvl w:ilvl="0" w:tplc="5D667492">
      <w:start w:val="1"/>
      <w:numFmt w:val="decimal"/>
      <w:lvlText w:val="%1."/>
      <w:lvlJc w:val="left"/>
      <w:pPr>
        <w:ind w:left="720" w:hanging="360"/>
      </w:pPr>
      <w:rPr>
        <w:rFonts w:ascii="Verdana" w:hAnsi="Verdana" w:hint="default"/>
        <w:b w:val="0"/>
        <w:i w:val="0"/>
        <w:sz w:val="20"/>
      </w:rPr>
    </w:lvl>
    <w:lvl w:ilvl="1" w:tplc="D9C4C3D2">
      <w:start w:val="1"/>
      <w:numFmt w:val="decimal"/>
      <w:lvlText w:val="%2."/>
      <w:lvlJc w:val="left"/>
      <w:pPr>
        <w:ind w:left="1440" w:hanging="360"/>
      </w:pPr>
      <w:rPr>
        <w:rFonts w:ascii="Verdana" w:hAnsi="Verdana" w:hint="default"/>
        <w:b w:val="0"/>
        <w:i w:val="0"/>
        <w:sz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5AF396E"/>
    <w:multiLevelType w:val="hybridMultilevel"/>
    <w:tmpl w:val="C1BA8564"/>
    <w:lvl w:ilvl="0" w:tplc="E67C9FD0">
      <w:start w:val="1"/>
      <w:numFmt w:val="lowerLetter"/>
      <w:lvlText w:val="%1)"/>
      <w:lvlJc w:val="left"/>
      <w:pPr>
        <w:ind w:left="1146" w:hanging="360"/>
      </w:pPr>
      <w:rPr>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71C59D1"/>
    <w:multiLevelType w:val="hybridMultilevel"/>
    <w:tmpl w:val="DFCE9790"/>
    <w:lvl w:ilvl="0" w:tplc="4C1C44B6">
      <w:start w:val="3"/>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5">
    <w:nsid w:val="3B876266"/>
    <w:multiLevelType w:val="hybridMultilevel"/>
    <w:tmpl w:val="4F6E8780"/>
    <w:lvl w:ilvl="0" w:tplc="D4C63D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357510"/>
    <w:multiLevelType w:val="hybridMultilevel"/>
    <w:tmpl w:val="6E623E0A"/>
    <w:lvl w:ilvl="0" w:tplc="85521C06">
      <w:start w:val="1"/>
      <w:numFmt w:val="upperRoman"/>
      <w:lvlText w:val="%1."/>
      <w:lvlJc w:val="right"/>
      <w:pPr>
        <w:ind w:left="36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3C427A66"/>
    <w:multiLevelType w:val="hybridMultilevel"/>
    <w:tmpl w:val="265271B6"/>
    <w:lvl w:ilvl="0" w:tplc="F69EC4EE">
      <w:start w:val="1"/>
      <w:numFmt w:val="decimal"/>
      <w:lvlText w:val="%1)"/>
      <w:lvlJc w:val="left"/>
      <w:pPr>
        <w:ind w:left="1440" w:hanging="360"/>
      </w:pPr>
      <w:rPr>
        <w:rFonts w:asciiTheme="minorHAnsi" w:hAnsiTheme="minorHAnsi" w:cs="Times New Roman"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35144E3"/>
    <w:multiLevelType w:val="hybridMultilevel"/>
    <w:tmpl w:val="EEFA9CD6"/>
    <w:lvl w:ilvl="0" w:tplc="04150011">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4C44E76"/>
    <w:multiLevelType w:val="multilevel"/>
    <w:tmpl w:val="D934455C"/>
    <w:lvl w:ilvl="0">
      <w:start w:val="7"/>
      <w:numFmt w:val="decimal"/>
      <w:lvlText w:val="%1."/>
      <w:lvlJc w:val="left"/>
      <w:pPr>
        <w:tabs>
          <w:tab w:val="num" w:pos="643"/>
        </w:tabs>
        <w:ind w:left="643"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sz w:val="20"/>
      </w:rPr>
    </w:lvl>
    <w:lvl w:ilvl="5">
      <w:start w:val="1"/>
      <w:numFmt w:val="lowerRoman"/>
      <w:lvlText w:val="%6."/>
      <w:lvlJc w:val="right"/>
      <w:pPr>
        <w:tabs>
          <w:tab w:val="num" w:pos="4320"/>
        </w:tabs>
        <w:ind w:left="4320" w:hanging="180"/>
      </w:p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lvl>
    <w:lvl w:ilvl="3" w:tplc="D8026BAA">
      <w:start w:val="1"/>
      <w:numFmt w:val="lowerLetter"/>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u w:val="single"/>
      </w:rPr>
    </w:lvl>
    <w:lvl w:ilvl="6" w:tplc="B98C9FBC">
      <w:start w:val="1"/>
      <w:numFmt w:val="decimal"/>
      <w:lvlText w:val="%7)"/>
      <w:lvlJc w:val="left"/>
      <w:pPr>
        <w:ind w:left="46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nsid w:val="4C0D4A9E"/>
    <w:multiLevelType w:val="hybridMultilevel"/>
    <w:tmpl w:val="DE5032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933829"/>
    <w:multiLevelType w:val="multilevel"/>
    <w:tmpl w:val="B88A172C"/>
    <w:name w:val="WW8Num5127"/>
    <w:lvl w:ilvl="0">
      <w:start w:val="2"/>
      <w:numFmt w:val="decimal"/>
      <w:lvlText w:val="%1."/>
      <w:lvlJc w:val="left"/>
      <w:pPr>
        <w:tabs>
          <w:tab w:val="num" w:pos="720"/>
        </w:tabs>
        <w:ind w:left="720" w:hanging="360"/>
      </w:pPr>
      <w:rPr>
        <w:rFonts w:hint="default"/>
        <w:b w:val="0"/>
      </w:rPr>
    </w:lvl>
    <w:lvl w:ilvl="1">
      <w:start w:val="2"/>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hAnsi="Wingding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4B61746"/>
    <w:multiLevelType w:val="hybridMultilevel"/>
    <w:tmpl w:val="3948FBC2"/>
    <w:lvl w:ilvl="0" w:tplc="4E1285A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6BD5E3F"/>
    <w:multiLevelType w:val="hybridMultilevel"/>
    <w:tmpl w:val="9708A1C2"/>
    <w:lvl w:ilvl="0" w:tplc="AE662420">
      <w:start w:val="1"/>
      <w:numFmt w:val="decimal"/>
      <w:lvlText w:val="%1."/>
      <w:lvlJc w:val="left"/>
      <w:pPr>
        <w:tabs>
          <w:tab w:val="num" w:pos="-207"/>
        </w:tabs>
        <w:ind w:left="-207" w:hanging="360"/>
      </w:pPr>
      <w:rPr>
        <w:rFonts w:hint="default"/>
        <w:b w:val="0"/>
      </w:rPr>
    </w:lvl>
    <w:lvl w:ilvl="1" w:tplc="04150019" w:tentative="1">
      <w:start w:val="1"/>
      <w:numFmt w:val="lowerLetter"/>
      <w:lvlText w:val="%2."/>
      <w:lvlJc w:val="left"/>
      <w:pPr>
        <w:tabs>
          <w:tab w:val="num" w:pos="513"/>
        </w:tabs>
        <w:ind w:left="513" w:hanging="360"/>
      </w:pPr>
    </w:lvl>
    <w:lvl w:ilvl="2" w:tplc="0415001B" w:tentative="1">
      <w:start w:val="1"/>
      <w:numFmt w:val="lowerRoman"/>
      <w:lvlText w:val="%3."/>
      <w:lvlJc w:val="right"/>
      <w:pPr>
        <w:tabs>
          <w:tab w:val="num" w:pos="1233"/>
        </w:tabs>
        <w:ind w:left="1233" w:hanging="180"/>
      </w:pPr>
    </w:lvl>
    <w:lvl w:ilvl="3" w:tplc="0415000F" w:tentative="1">
      <w:start w:val="1"/>
      <w:numFmt w:val="decimal"/>
      <w:lvlText w:val="%4."/>
      <w:lvlJc w:val="left"/>
      <w:pPr>
        <w:tabs>
          <w:tab w:val="num" w:pos="1953"/>
        </w:tabs>
        <w:ind w:left="1953" w:hanging="360"/>
      </w:pPr>
    </w:lvl>
    <w:lvl w:ilvl="4" w:tplc="04150019" w:tentative="1">
      <w:start w:val="1"/>
      <w:numFmt w:val="lowerLetter"/>
      <w:lvlText w:val="%5."/>
      <w:lvlJc w:val="left"/>
      <w:pPr>
        <w:tabs>
          <w:tab w:val="num" w:pos="2673"/>
        </w:tabs>
        <w:ind w:left="2673" w:hanging="360"/>
      </w:pPr>
    </w:lvl>
    <w:lvl w:ilvl="5" w:tplc="0415001B" w:tentative="1">
      <w:start w:val="1"/>
      <w:numFmt w:val="lowerRoman"/>
      <w:lvlText w:val="%6."/>
      <w:lvlJc w:val="right"/>
      <w:pPr>
        <w:tabs>
          <w:tab w:val="num" w:pos="3393"/>
        </w:tabs>
        <w:ind w:left="3393" w:hanging="180"/>
      </w:pPr>
    </w:lvl>
    <w:lvl w:ilvl="6" w:tplc="0415000F" w:tentative="1">
      <w:start w:val="1"/>
      <w:numFmt w:val="decimal"/>
      <w:lvlText w:val="%7."/>
      <w:lvlJc w:val="left"/>
      <w:pPr>
        <w:tabs>
          <w:tab w:val="num" w:pos="4113"/>
        </w:tabs>
        <w:ind w:left="4113" w:hanging="360"/>
      </w:pPr>
    </w:lvl>
    <w:lvl w:ilvl="7" w:tplc="04150019" w:tentative="1">
      <w:start w:val="1"/>
      <w:numFmt w:val="lowerLetter"/>
      <w:lvlText w:val="%8."/>
      <w:lvlJc w:val="left"/>
      <w:pPr>
        <w:tabs>
          <w:tab w:val="num" w:pos="4833"/>
        </w:tabs>
        <w:ind w:left="4833" w:hanging="360"/>
      </w:pPr>
    </w:lvl>
    <w:lvl w:ilvl="8" w:tplc="0415001B" w:tentative="1">
      <w:start w:val="1"/>
      <w:numFmt w:val="lowerRoman"/>
      <w:lvlText w:val="%9."/>
      <w:lvlJc w:val="right"/>
      <w:pPr>
        <w:tabs>
          <w:tab w:val="num" w:pos="5553"/>
        </w:tabs>
        <w:ind w:left="5553" w:hanging="180"/>
      </w:pPr>
    </w:lvl>
  </w:abstractNum>
  <w:abstractNum w:abstractNumId="46">
    <w:nsid w:val="571F1823"/>
    <w:multiLevelType w:val="hybridMultilevel"/>
    <w:tmpl w:val="F230A820"/>
    <w:lvl w:ilvl="0" w:tplc="0415000F">
      <w:start w:val="10"/>
      <w:numFmt w:val="decimal"/>
      <w:lvlText w:val="%1."/>
      <w:lvlJc w:val="left"/>
      <w:pPr>
        <w:ind w:left="720" w:hanging="360"/>
      </w:pPr>
    </w:lvl>
    <w:lvl w:ilvl="1" w:tplc="48C885DA">
      <w:start w:val="19"/>
      <w:numFmt w:val="upperRoman"/>
      <w:lvlText w:val="%2."/>
      <w:lvlJc w:val="left"/>
      <w:pPr>
        <w:ind w:left="1800" w:hanging="72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78A0501"/>
    <w:multiLevelType w:val="hybridMultilevel"/>
    <w:tmpl w:val="2E4CA7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5D611D7A"/>
    <w:multiLevelType w:val="hybridMultilevel"/>
    <w:tmpl w:val="10AC0450"/>
    <w:lvl w:ilvl="0" w:tplc="0415000F">
      <w:start w:val="1"/>
      <w:numFmt w:val="decimal"/>
      <w:lvlText w:val="%1."/>
      <w:lvlJc w:val="left"/>
      <w:pPr>
        <w:tabs>
          <w:tab w:val="num" w:pos="1080"/>
        </w:tabs>
        <w:ind w:left="1080" w:hanging="360"/>
      </w:pPr>
      <w:rPr>
        <w:b w:val="0"/>
        <w:i w:val="0"/>
        <w:color w:val="000000"/>
        <w:sz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5F7435C0"/>
    <w:multiLevelType w:val="hybridMultilevel"/>
    <w:tmpl w:val="5A664FE4"/>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0">
    <w:nsid w:val="5FA870E4"/>
    <w:multiLevelType w:val="hybridMultilevel"/>
    <w:tmpl w:val="78A28536"/>
    <w:lvl w:ilvl="0" w:tplc="FA789A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2">
    <w:nsid w:val="6ABC6FC4"/>
    <w:multiLevelType w:val="multilevel"/>
    <w:tmpl w:val="F670CABC"/>
    <w:lvl w:ilvl="0">
      <w:start w:val="1"/>
      <w:numFmt w:val="decimal"/>
      <w:lvlText w:val="%1."/>
      <w:lvlJc w:val="left"/>
      <w:pPr>
        <w:tabs>
          <w:tab w:val="num" w:pos="360"/>
        </w:tabs>
        <w:ind w:left="360" w:hanging="360"/>
      </w:pPr>
      <w:rPr>
        <w:rFonts w:hint="default"/>
        <w:b w:val="0"/>
        <w:color w:val="000000" w:themeColor="text1"/>
      </w:rPr>
    </w:lvl>
    <w:lvl w:ilvl="1">
      <w:start w:val="1"/>
      <w:numFmt w:val="bullet"/>
      <w:lvlText w:val=""/>
      <w:lvlJc w:val="left"/>
      <w:pPr>
        <w:tabs>
          <w:tab w:val="num" w:pos="720"/>
        </w:tabs>
        <w:ind w:left="720" w:hanging="360"/>
      </w:pPr>
      <w:rPr>
        <w:rFonts w:ascii="Symbol" w:hAnsi="Symbol"/>
        <w:b/>
      </w:rPr>
    </w:lvl>
    <w:lvl w:ilvl="2">
      <w:start w:val="1"/>
      <w:numFmt w:val="bullet"/>
      <w:lvlText w:val=""/>
      <w:lvlJc w:val="left"/>
      <w:pPr>
        <w:tabs>
          <w:tab w:val="num" w:pos="1080"/>
        </w:tabs>
        <w:ind w:left="1080" w:hanging="360"/>
      </w:pPr>
      <w:rPr>
        <w:rFonts w:ascii="Symbol" w:hAnsi="Symbol"/>
        <w:b/>
      </w:rPr>
    </w:lvl>
    <w:lvl w:ilvl="3">
      <w:start w:val="1"/>
      <w:numFmt w:val="bullet"/>
      <w:lvlText w:val=""/>
      <w:lvlJc w:val="left"/>
      <w:pPr>
        <w:tabs>
          <w:tab w:val="num" w:pos="1440"/>
        </w:tabs>
        <w:ind w:left="1440" w:hanging="360"/>
      </w:pPr>
      <w:rPr>
        <w:rFonts w:ascii="Symbol" w:hAnsi="Symbol"/>
        <w:b/>
      </w:rPr>
    </w:lvl>
    <w:lvl w:ilvl="4">
      <w:start w:val="1"/>
      <w:numFmt w:val="bullet"/>
      <w:lvlText w:val=""/>
      <w:lvlJc w:val="left"/>
      <w:pPr>
        <w:tabs>
          <w:tab w:val="num" w:pos="1800"/>
        </w:tabs>
        <w:ind w:left="1800" w:hanging="360"/>
      </w:pPr>
      <w:rPr>
        <w:rFonts w:ascii="Symbol" w:hAnsi="Symbol"/>
        <w:b/>
      </w:rPr>
    </w:lvl>
    <w:lvl w:ilvl="5">
      <w:start w:val="1"/>
      <w:numFmt w:val="bullet"/>
      <w:lvlText w:val=""/>
      <w:lvlJc w:val="left"/>
      <w:pPr>
        <w:tabs>
          <w:tab w:val="num" w:pos="2160"/>
        </w:tabs>
        <w:ind w:left="2160" w:hanging="360"/>
      </w:pPr>
      <w:rPr>
        <w:rFonts w:ascii="Symbol" w:hAnsi="Symbol"/>
        <w:b/>
      </w:rPr>
    </w:lvl>
    <w:lvl w:ilvl="6">
      <w:start w:val="1"/>
      <w:numFmt w:val="bullet"/>
      <w:lvlText w:val=""/>
      <w:lvlJc w:val="left"/>
      <w:pPr>
        <w:tabs>
          <w:tab w:val="num" w:pos="2520"/>
        </w:tabs>
        <w:ind w:left="2520" w:hanging="360"/>
      </w:pPr>
      <w:rPr>
        <w:rFonts w:ascii="Symbol" w:hAnsi="Symbol"/>
        <w:b/>
      </w:rPr>
    </w:lvl>
    <w:lvl w:ilvl="7">
      <w:start w:val="1"/>
      <w:numFmt w:val="bullet"/>
      <w:lvlText w:val=""/>
      <w:lvlJc w:val="left"/>
      <w:pPr>
        <w:tabs>
          <w:tab w:val="num" w:pos="2880"/>
        </w:tabs>
        <w:ind w:left="2880" w:hanging="360"/>
      </w:pPr>
      <w:rPr>
        <w:rFonts w:ascii="Symbol" w:hAnsi="Symbol"/>
        <w:b/>
      </w:rPr>
    </w:lvl>
    <w:lvl w:ilvl="8">
      <w:start w:val="1"/>
      <w:numFmt w:val="bullet"/>
      <w:lvlText w:val=""/>
      <w:lvlJc w:val="left"/>
      <w:pPr>
        <w:tabs>
          <w:tab w:val="num" w:pos="3240"/>
        </w:tabs>
        <w:ind w:left="3240" w:hanging="360"/>
      </w:pPr>
      <w:rPr>
        <w:rFonts w:ascii="Symbol" w:hAnsi="Symbol"/>
        <w:b/>
      </w:rPr>
    </w:lvl>
  </w:abstractNum>
  <w:abstractNum w:abstractNumId="53">
    <w:nsid w:val="79313244"/>
    <w:multiLevelType w:val="hybridMultilevel"/>
    <w:tmpl w:val="C3506068"/>
    <w:lvl w:ilvl="0" w:tplc="97367E84">
      <w:start w:val="2"/>
      <w:numFmt w:val="upperLetter"/>
      <w:lvlText w:val="%1."/>
      <w:lvlJc w:val="left"/>
      <w:pPr>
        <w:ind w:left="8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640CFE"/>
    <w:multiLevelType w:val="hybridMultilevel"/>
    <w:tmpl w:val="A4582CEE"/>
    <w:lvl w:ilvl="0" w:tplc="8C52A064">
      <w:start w:val="1"/>
      <w:numFmt w:val="decimal"/>
      <w:lvlText w:val="%1."/>
      <w:lvlJc w:val="left"/>
      <w:pPr>
        <w:ind w:left="2586" w:hanging="360"/>
      </w:p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C9541F0"/>
    <w:multiLevelType w:val="hybridMultilevel"/>
    <w:tmpl w:val="AD005F0E"/>
    <w:lvl w:ilvl="0" w:tplc="977A8E9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6"/>
    <w:lvlOverride w:ilvl="0">
      <w:startOverride w:val="10"/>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4"/>
    </w:lvlOverride>
    <w:lvlOverride w:ilvl="6">
      <w:startOverride w:val="1"/>
    </w:lvlOverride>
    <w:lvlOverride w:ilvl="7">
      <w:startOverride w:val="1"/>
    </w:lvlOverride>
    <w:lvlOverride w:ilvl="8">
      <w:startOverride w:val="1"/>
    </w:lvlOverride>
  </w:num>
  <w:num w:numId="26">
    <w:abstractNumId w:val="3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2"/>
  </w:num>
  <w:num w:numId="36">
    <w:abstractNumId w:val="53"/>
  </w:num>
  <w:num w:numId="37">
    <w:abstractNumId w:val="41"/>
  </w:num>
  <w:num w:numId="38">
    <w:abstractNumId w:val="50"/>
  </w:num>
  <w:num w:numId="39">
    <w:abstractNumId w:val="34"/>
  </w:num>
  <w:num w:numId="40">
    <w:abstractNumId w:val="49"/>
  </w:num>
  <w:num w:numId="41">
    <w:abstractNumId w:val="45"/>
  </w:num>
  <w:num w:numId="42">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26"/>
  </w:num>
  <w:num w:numId="51">
    <w:abstractNumId w:val="19"/>
  </w:num>
  <w:num w:numId="52">
    <w:abstractNumId w:val="52"/>
  </w:num>
  <w:num w:numId="53">
    <w:abstractNumId w:val="35"/>
  </w:num>
  <w:num w:numId="54">
    <w:abstractNumId w:val="42"/>
  </w:num>
  <w:num w:numId="55">
    <w:abstractNumId w:val="23"/>
  </w:num>
  <w:num w:numId="56">
    <w:abstractNumId w:val="29"/>
  </w:num>
  <w:num w:numId="57">
    <w:abstractNumId w:val="18"/>
  </w:num>
  <w:num w:numId="58">
    <w:abstractNumId w:val="16"/>
  </w:num>
  <w:num w:numId="59">
    <w:abstractNumId w:val="47"/>
  </w:num>
  <w:num w:numId="60">
    <w:abstractNumId w:val="33"/>
  </w:num>
  <w:num w:numId="61">
    <w:abstractNumId w:val="3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421094"/>
    <w:rsid w:val="000045EF"/>
    <w:rsid w:val="000046A4"/>
    <w:rsid w:val="0002085C"/>
    <w:rsid w:val="0002342D"/>
    <w:rsid w:val="00023688"/>
    <w:rsid w:val="000276AF"/>
    <w:rsid w:val="00032278"/>
    <w:rsid w:val="00035463"/>
    <w:rsid w:val="0004379C"/>
    <w:rsid w:val="000548AB"/>
    <w:rsid w:val="00063898"/>
    <w:rsid w:val="00071F1A"/>
    <w:rsid w:val="000723C1"/>
    <w:rsid w:val="0007334F"/>
    <w:rsid w:val="000768A1"/>
    <w:rsid w:val="00097CD4"/>
    <w:rsid w:val="000A42B8"/>
    <w:rsid w:val="000B6156"/>
    <w:rsid w:val="000C54BE"/>
    <w:rsid w:val="000C6873"/>
    <w:rsid w:val="000E1072"/>
    <w:rsid w:val="000E14B4"/>
    <w:rsid w:val="000E2377"/>
    <w:rsid w:val="00100E3F"/>
    <w:rsid w:val="00112D51"/>
    <w:rsid w:val="001144D0"/>
    <w:rsid w:val="001179D8"/>
    <w:rsid w:val="0012320F"/>
    <w:rsid w:val="00124E6E"/>
    <w:rsid w:val="00136731"/>
    <w:rsid w:val="00137B98"/>
    <w:rsid w:val="001402C2"/>
    <w:rsid w:val="00143D26"/>
    <w:rsid w:val="00146032"/>
    <w:rsid w:val="00147F8B"/>
    <w:rsid w:val="00157495"/>
    <w:rsid w:val="001633ED"/>
    <w:rsid w:val="00174038"/>
    <w:rsid w:val="0017444B"/>
    <w:rsid w:val="00177E3E"/>
    <w:rsid w:val="00182C01"/>
    <w:rsid w:val="0019749E"/>
    <w:rsid w:val="001974A8"/>
    <w:rsid w:val="00197546"/>
    <w:rsid w:val="001B22EC"/>
    <w:rsid w:val="001B3497"/>
    <w:rsid w:val="001C66FF"/>
    <w:rsid w:val="001D18BE"/>
    <w:rsid w:val="001E0FBD"/>
    <w:rsid w:val="001E3E18"/>
    <w:rsid w:val="001E751A"/>
    <w:rsid w:val="001E79A0"/>
    <w:rsid w:val="001F729B"/>
    <w:rsid w:val="0020553A"/>
    <w:rsid w:val="002225F4"/>
    <w:rsid w:val="00230A04"/>
    <w:rsid w:val="00235502"/>
    <w:rsid w:val="002400B3"/>
    <w:rsid w:val="00242C73"/>
    <w:rsid w:val="002461D3"/>
    <w:rsid w:val="00253A81"/>
    <w:rsid w:val="002606F7"/>
    <w:rsid w:val="0026687F"/>
    <w:rsid w:val="00266D85"/>
    <w:rsid w:val="00280CC0"/>
    <w:rsid w:val="002840E6"/>
    <w:rsid w:val="00291DA3"/>
    <w:rsid w:val="002A03C5"/>
    <w:rsid w:val="002B329E"/>
    <w:rsid w:val="002B4395"/>
    <w:rsid w:val="002B6676"/>
    <w:rsid w:val="002C0C04"/>
    <w:rsid w:val="002D410B"/>
    <w:rsid w:val="002D7FD8"/>
    <w:rsid w:val="002E513F"/>
    <w:rsid w:val="002E55DE"/>
    <w:rsid w:val="002E7EC1"/>
    <w:rsid w:val="002F6EAA"/>
    <w:rsid w:val="00300AA8"/>
    <w:rsid w:val="00301459"/>
    <w:rsid w:val="00302F2E"/>
    <w:rsid w:val="003050DE"/>
    <w:rsid w:val="00315047"/>
    <w:rsid w:val="003230B3"/>
    <w:rsid w:val="003329EC"/>
    <w:rsid w:val="00334DDE"/>
    <w:rsid w:val="003473EC"/>
    <w:rsid w:val="0036061D"/>
    <w:rsid w:val="00365FE7"/>
    <w:rsid w:val="003735D1"/>
    <w:rsid w:val="00375970"/>
    <w:rsid w:val="00391E77"/>
    <w:rsid w:val="0039761A"/>
    <w:rsid w:val="00397DA4"/>
    <w:rsid w:val="003A4D00"/>
    <w:rsid w:val="003C218D"/>
    <w:rsid w:val="003C606E"/>
    <w:rsid w:val="003C7D7C"/>
    <w:rsid w:val="003D420A"/>
    <w:rsid w:val="003D51A7"/>
    <w:rsid w:val="003E6A2A"/>
    <w:rsid w:val="00401865"/>
    <w:rsid w:val="00406682"/>
    <w:rsid w:val="0040789E"/>
    <w:rsid w:val="00421094"/>
    <w:rsid w:val="004268A9"/>
    <w:rsid w:val="00430620"/>
    <w:rsid w:val="00434E3F"/>
    <w:rsid w:val="00442C9B"/>
    <w:rsid w:val="00444ABD"/>
    <w:rsid w:val="00446DF6"/>
    <w:rsid w:val="00452236"/>
    <w:rsid w:val="00461011"/>
    <w:rsid w:val="004610A0"/>
    <w:rsid w:val="00470009"/>
    <w:rsid w:val="00484F2C"/>
    <w:rsid w:val="00492951"/>
    <w:rsid w:val="004A4530"/>
    <w:rsid w:val="004A496F"/>
    <w:rsid w:val="004B30DC"/>
    <w:rsid w:val="004B66F0"/>
    <w:rsid w:val="004B6D5D"/>
    <w:rsid w:val="004C0C1B"/>
    <w:rsid w:val="004C4365"/>
    <w:rsid w:val="004E00CB"/>
    <w:rsid w:val="004E20A9"/>
    <w:rsid w:val="004E3D9B"/>
    <w:rsid w:val="004F22B4"/>
    <w:rsid w:val="005017AE"/>
    <w:rsid w:val="005122D4"/>
    <w:rsid w:val="00514F22"/>
    <w:rsid w:val="00515408"/>
    <w:rsid w:val="005523D8"/>
    <w:rsid w:val="00556A76"/>
    <w:rsid w:val="005576DF"/>
    <w:rsid w:val="00571079"/>
    <w:rsid w:val="00573E4B"/>
    <w:rsid w:val="00573EF1"/>
    <w:rsid w:val="00576895"/>
    <w:rsid w:val="00597117"/>
    <w:rsid w:val="005A659C"/>
    <w:rsid w:val="005B0B96"/>
    <w:rsid w:val="005C6A3C"/>
    <w:rsid w:val="005E206D"/>
    <w:rsid w:val="0060677C"/>
    <w:rsid w:val="00613E18"/>
    <w:rsid w:val="00635379"/>
    <w:rsid w:val="0065346E"/>
    <w:rsid w:val="00666E0C"/>
    <w:rsid w:val="00667D33"/>
    <w:rsid w:val="00680B90"/>
    <w:rsid w:val="00692041"/>
    <w:rsid w:val="0069315D"/>
    <w:rsid w:val="006942EE"/>
    <w:rsid w:val="00697314"/>
    <w:rsid w:val="006A0285"/>
    <w:rsid w:val="006A4E86"/>
    <w:rsid w:val="006D5847"/>
    <w:rsid w:val="006F59A3"/>
    <w:rsid w:val="006F5EF7"/>
    <w:rsid w:val="006F619C"/>
    <w:rsid w:val="007022FA"/>
    <w:rsid w:val="00706FAD"/>
    <w:rsid w:val="007300AF"/>
    <w:rsid w:val="00735854"/>
    <w:rsid w:val="007464F9"/>
    <w:rsid w:val="00755C42"/>
    <w:rsid w:val="007970DC"/>
    <w:rsid w:val="007A1924"/>
    <w:rsid w:val="007B354F"/>
    <w:rsid w:val="007B4A25"/>
    <w:rsid w:val="007C1FE5"/>
    <w:rsid w:val="007C4C40"/>
    <w:rsid w:val="007D155D"/>
    <w:rsid w:val="007E1B1E"/>
    <w:rsid w:val="007F49A0"/>
    <w:rsid w:val="007F63CB"/>
    <w:rsid w:val="00807622"/>
    <w:rsid w:val="0081381F"/>
    <w:rsid w:val="008172B8"/>
    <w:rsid w:val="008227ED"/>
    <w:rsid w:val="008275B8"/>
    <w:rsid w:val="008528D6"/>
    <w:rsid w:val="0086226D"/>
    <w:rsid w:val="0086629C"/>
    <w:rsid w:val="008924B6"/>
    <w:rsid w:val="008A5E15"/>
    <w:rsid w:val="008B3AC7"/>
    <w:rsid w:val="008E11D1"/>
    <w:rsid w:val="008E39F2"/>
    <w:rsid w:val="008E4FE8"/>
    <w:rsid w:val="008E60CA"/>
    <w:rsid w:val="008F0442"/>
    <w:rsid w:val="008F3E2D"/>
    <w:rsid w:val="00902C3C"/>
    <w:rsid w:val="009142E4"/>
    <w:rsid w:val="00923CE2"/>
    <w:rsid w:val="00935462"/>
    <w:rsid w:val="00946CB1"/>
    <w:rsid w:val="00956EFA"/>
    <w:rsid w:val="00967532"/>
    <w:rsid w:val="00982E8F"/>
    <w:rsid w:val="00984932"/>
    <w:rsid w:val="00986094"/>
    <w:rsid w:val="009A4BDB"/>
    <w:rsid w:val="009A66B1"/>
    <w:rsid w:val="009A7CC0"/>
    <w:rsid w:val="009B037B"/>
    <w:rsid w:val="009B6E7D"/>
    <w:rsid w:val="009C384F"/>
    <w:rsid w:val="009D4A3B"/>
    <w:rsid w:val="009D7163"/>
    <w:rsid w:val="009E2270"/>
    <w:rsid w:val="009F11C9"/>
    <w:rsid w:val="009F29FA"/>
    <w:rsid w:val="009F4B74"/>
    <w:rsid w:val="00A017EE"/>
    <w:rsid w:val="00A044A5"/>
    <w:rsid w:val="00A11E84"/>
    <w:rsid w:val="00A1707B"/>
    <w:rsid w:val="00A24128"/>
    <w:rsid w:val="00A25D86"/>
    <w:rsid w:val="00A32507"/>
    <w:rsid w:val="00A4651F"/>
    <w:rsid w:val="00A47154"/>
    <w:rsid w:val="00A658C5"/>
    <w:rsid w:val="00A66666"/>
    <w:rsid w:val="00A83387"/>
    <w:rsid w:val="00A91CF0"/>
    <w:rsid w:val="00AA6107"/>
    <w:rsid w:val="00AA7043"/>
    <w:rsid w:val="00AB14FC"/>
    <w:rsid w:val="00AB4B5E"/>
    <w:rsid w:val="00AF04C3"/>
    <w:rsid w:val="00AF458E"/>
    <w:rsid w:val="00B12368"/>
    <w:rsid w:val="00B17380"/>
    <w:rsid w:val="00B20627"/>
    <w:rsid w:val="00B22162"/>
    <w:rsid w:val="00B24750"/>
    <w:rsid w:val="00B40E26"/>
    <w:rsid w:val="00B51299"/>
    <w:rsid w:val="00B5138C"/>
    <w:rsid w:val="00B637E5"/>
    <w:rsid w:val="00B879C9"/>
    <w:rsid w:val="00B91E28"/>
    <w:rsid w:val="00BB2F90"/>
    <w:rsid w:val="00BB4D42"/>
    <w:rsid w:val="00BB7056"/>
    <w:rsid w:val="00BC133B"/>
    <w:rsid w:val="00BC783E"/>
    <w:rsid w:val="00BD3BAA"/>
    <w:rsid w:val="00BD7AF8"/>
    <w:rsid w:val="00BE2D5D"/>
    <w:rsid w:val="00BF2F18"/>
    <w:rsid w:val="00BF336C"/>
    <w:rsid w:val="00C062ED"/>
    <w:rsid w:val="00C16609"/>
    <w:rsid w:val="00C228A2"/>
    <w:rsid w:val="00C249DE"/>
    <w:rsid w:val="00C3173B"/>
    <w:rsid w:val="00C32D48"/>
    <w:rsid w:val="00C62A1B"/>
    <w:rsid w:val="00C66205"/>
    <w:rsid w:val="00C748A6"/>
    <w:rsid w:val="00C84EEC"/>
    <w:rsid w:val="00C87BCF"/>
    <w:rsid w:val="00C94996"/>
    <w:rsid w:val="00CA331D"/>
    <w:rsid w:val="00CA400E"/>
    <w:rsid w:val="00CA4C83"/>
    <w:rsid w:val="00CA4CC4"/>
    <w:rsid w:val="00CB724F"/>
    <w:rsid w:val="00CE34D9"/>
    <w:rsid w:val="00CE435D"/>
    <w:rsid w:val="00CF2A31"/>
    <w:rsid w:val="00CF3529"/>
    <w:rsid w:val="00CF36A0"/>
    <w:rsid w:val="00CF4EFA"/>
    <w:rsid w:val="00CF6D39"/>
    <w:rsid w:val="00D018DA"/>
    <w:rsid w:val="00D116B0"/>
    <w:rsid w:val="00D2604D"/>
    <w:rsid w:val="00D51D2D"/>
    <w:rsid w:val="00D539E8"/>
    <w:rsid w:val="00D648EE"/>
    <w:rsid w:val="00D72C9A"/>
    <w:rsid w:val="00D8446A"/>
    <w:rsid w:val="00DA2261"/>
    <w:rsid w:val="00DA434B"/>
    <w:rsid w:val="00DC2D5B"/>
    <w:rsid w:val="00DD5F30"/>
    <w:rsid w:val="00DD6ED8"/>
    <w:rsid w:val="00DE2265"/>
    <w:rsid w:val="00DE38D6"/>
    <w:rsid w:val="00DE7812"/>
    <w:rsid w:val="00DF6F8C"/>
    <w:rsid w:val="00E0270A"/>
    <w:rsid w:val="00E05153"/>
    <w:rsid w:val="00E1718B"/>
    <w:rsid w:val="00E24735"/>
    <w:rsid w:val="00E35D85"/>
    <w:rsid w:val="00E374D8"/>
    <w:rsid w:val="00E37EC5"/>
    <w:rsid w:val="00E46C02"/>
    <w:rsid w:val="00E479A3"/>
    <w:rsid w:val="00E644A3"/>
    <w:rsid w:val="00E77F95"/>
    <w:rsid w:val="00E81C38"/>
    <w:rsid w:val="00E848BF"/>
    <w:rsid w:val="00E870FC"/>
    <w:rsid w:val="00EA44C7"/>
    <w:rsid w:val="00EB559D"/>
    <w:rsid w:val="00EC777D"/>
    <w:rsid w:val="00EE1524"/>
    <w:rsid w:val="00F11658"/>
    <w:rsid w:val="00F1631B"/>
    <w:rsid w:val="00F227B9"/>
    <w:rsid w:val="00F24755"/>
    <w:rsid w:val="00F25A81"/>
    <w:rsid w:val="00F36779"/>
    <w:rsid w:val="00F60AA9"/>
    <w:rsid w:val="00F61098"/>
    <w:rsid w:val="00F726E8"/>
    <w:rsid w:val="00F75D70"/>
    <w:rsid w:val="00F77B25"/>
    <w:rsid w:val="00F83470"/>
    <w:rsid w:val="00F834C0"/>
    <w:rsid w:val="00F94E1F"/>
    <w:rsid w:val="00FC575A"/>
    <w:rsid w:val="00FC6BA7"/>
    <w:rsid w:val="00FE20C3"/>
    <w:rsid w:val="00FF06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1094"/>
    <w:pPr>
      <w:ind w:left="0" w:firstLine="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1094"/>
    <w:pPr>
      <w:keepNext/>
      <w:numPr>
        <w:numId w:val="1"/>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ICL"/>
    <w:basedOn w:val="Normalny"/>
    <w:next w:val="Normalny"/>
    <w:link w:val="Nagwek2Znak"/>
    <w:unhideWhenUsed/>
    <w:qFormat/>
    <w:rsid w:val="00421094"/>
    <w:pPr>
      <w:keepNext/>
      <w:numPr>
        <w:ilvl w:val="1"/>
        <w:numId w:val="1"/>
      </w:numPr>
      <w:overflowPunct w:val="0"/>
      <w:autoSpaceDE w:val="0"/>
      <w:autoSpaceDN w:val="0"/>
      <w:adjustRightInd w:val="0"/>
      <w:outlineLvl w:val="1"/>
    </w:pPr>
    <w:rPr>
      <w:b/>
      <w:i/>
      <w:color w:val="000000"/>
      <w:sz w:val="22"/>
      <w:szCs w:val="20"/>
    </w:rPr>
  </w:style>
  <w:style w:type="paragraph" w:styleId="Nagwek3">
    <w:name w:val="heading 3"/>
    <w:basedOn w:val="Normalny"/>
    <w:next w:val="Normalny"/>
    <w:link w:val="Nagwek3Znak"/>
    <w:unhideWhenUsed/>
    <w:qFormat/>
    <w:rsid w:val="00421094"/>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semiHidden/>
    <w:unhideWhenUsed/>
    <w:qFormat/>
    <w:rsid w:val="00421094"/>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semiHidden/>
    <w:unhideWhenUsed/>
    <w:qFormat/>
    <w:rsid w:val="00421094"/>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421094"/>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21094"/>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unhideWhenUsed/>
    <w:qFormat/>
    <w:rsid w:val="00421094"/>
    <w:pPr>
      <w:spacing w:before="240" w:after="60"/>
      <w:outlineLvl w:val="7"/>
    </w:pPr>
    <w:rPr>
      <w:i/>
      <w:iCs/>
    </w:rPr>
  </w:style>
  <w:style w:type="paragraph" w:styleId="Nagwek9">
    <w:name w:val="heading 9"/>
    <w:basedOn w:val="Normalny"/>
    <w:next w:val="Normalny"/>
    <w:link w:val="Nagwek9Znak"/>
    <w:uiPriority w:val="99"/>
    <w:semiHidden/>
    <w:unhideWhenUsed/>
    <w:qFormat/>
    <w:rsid w:val="00421094"/>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1094"/>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21094"/>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421094"/>
    <w:rPr>
      <w:rFonts w:ascii="Verdana" w:eastAsia="Times New Roman" w:hAnsi="Verdana" w:cs="Times New Roman"/>
      <w:i/>
      <w:color w:val="FF0000"/>
      <w:sz w:val="18"/>
      <w:szCs w:val="18"/>
      <w:lang w:eastAsia="pl-PL"/>
    </w:rPr>
  </w:style>
  <w:style w:type="character" w:customStyle="1" w:styleId="Nagwek4Znak">
    <w:name w:val="Nagłówek 4 Znak"/>
    <w:basedOn w:val="Domylnaczcionkaakapitu"/>
    <w:link w:val="Nagwek4"/>
    <w:semiHidden/>
    <w:rsid w:val="00421094"/>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semiHidden/>
    <w:rsid w:val="00421094"/>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421094"/>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421094"/>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9"/>
    <w:semiHidden/>
    <w:rsid w:val="004210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421094"/>
    <w:rPr>
      <w:rFonts w:ascii="Calibri Light" w:eastAsia="Times New Roman" w:hAnsi="Calibri Light" w:cs="Times New Roman"/>
      <w:i/>
      <w:iCs/>
      <w:color w:val="272727"/>
      <w:sz w:val="21"/>
      <w:szCs w:val="21"/>
      <w:lang w:eastAsia="pl-PL"/>
    </w:rPr>
  </w:style>
  <w:style w:type="character" w:styleId="Hipercze">
    <w:name w:val="Hyperlink"/>
    <w:uiPriority w:val="99"/>
    <w:unhideWhenUsed/>
    <w:rsid w:val="00421094"/>
    <w:rPr>
      <w:color w:val="0000FF"/>
      <w:u w:val="single"/>
    </w:rPr>
  </w:style>
  <w:style w:type="character" w:styleId="UyteHipercze">
    <w:name w:val="FollowedHyperlink"/>
    <w:semiHidden/>
    <w:unhideWhenUsed/>
    <w:rsid w:val="00421094"/>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semiHidden/>
    <w:rsid w:val="00421094"/>
    <w:rPr>
      <w:rFonts w:asciiTheme="majorHAnsi" w:eastAsiaTheme="majorEastAsia" w:hAnsiTheme="majorHAnsi" w:cstheme="majorBidi"/>
      <w:b/>
      <w:bCs/>
      <w:color w:val="4F81BD" w:themeColor="accent1"/>
      <w:sz w:val="26"/>
      <w:szCs w:val="26"/>
      <w:lang w:eastAsia="pl-PL"/>
    </w:rPr>
  </w:style>
  <w:style w:type="character" w:styleId="Pogrubienie">
    <w:name w:val="Strong"/>
    <w:uiPriority w:val="22"/>
    <w:qFormat/>
    <w:rsid w:val="00421094"/>
    <w:rPr>
      <w:b/>
      <w:bCs w:val="0"/>
    </w:rPr>
  </w:style>
  <w:style w:type="paragraph" w:styleId="NormalnyWeb">
    <w:name w:val="Normal (Web)"/>
    <w:basedOn w:val="Normalny"/>
    <w:uiPriority w:val="99"/>
    <w:semiHidden/>
    <w:unhideWhenUsed/>
    <w:rsid w:val="00421094"/>
    <w:pPr>
      <w:spacing w:before="100" w:beforeAutospacing="1" w:after="100" w:afterAutospacing="1"/>
      <w:jc w:val="both"/>
    </w:pPr>
    <w:rPr>
      <w:sz w:val="20"/>
      <w:szCs w:val="20"/>
    </w:rPr>
  </w:style>
  <w:style w:type="paragraph" w:styleId="Spistreci1">
    <w:name w:val="toc 1"/>
    <w:basedOn w:val="Normalny"/>
    <w:next w:val="Normalny"/>
    <w:autoRedefine/>
    <w:uiPriority w:val="39"/>
    <w:semiHidden/>
    <w:unhideWhenUsed/>
    <w:rsid w:val="00421094"/>
    <w:pPr>
      <w:spacing w:before="120" w:after="120"/>
    </w:pPr>
    <w:rPr>
      <w:b/>
      <w:bCs/>
      <w:caps/>
      <w:sz w:val="20"/>
      <w:szCs w:val="20"/>
    </w:rPr>
  </w:style>
  <w:style w:type="paragraph" w:styleId="Spistreci2">
    <w:name w:val="toc 2"/>
    <w:basedOn w:val="Normalny"/>
    <w:next w:val="Normalny"/>
    <w:autoRedefine/>
    <w:uiPriority w:val="39"/>
    <w:semiHidden/>
    <w:unhideWhenUsed/>
    <w:rsid w:val="00421094"/>
    <w:pPr>
      <w:ind w:left="240"/>
    </w:pPr>
    <w:rPr>
      <w:smallCaps/>
      <w:sz w:val="20"/>
      <w:szCs w:val="20"/>
    </w:rPr>
  </w:style>
  <w:style w:type="paragraph" w:styleId="Spistreci3">
    <w:name w:val="toc 3"/>
    <w:basedOn w:val="Normalny"/>
    <w:next w:val="Normalny"/>
    <w:autoRedefine/>
    <w:uiPriority w:val="39"/>
    <w:semiHidden/>
    <w:unhideWhenUsed/>
    <w:rsid w:val="00421094"/>
    <w:pPr>
      <w:ind w:left="480"/>
    </w:pPr>
  </w:style>
  <w:style w:type="paragraph" w:styleId="Spistreci4">
    <w:name w:val="toc 4"/>
    <w:basedOn w:val="Normalny"/>
    <w:next w:val="Normalny"/>
    <w:autoRedefine/>
    <w:uiPriority w:val="99"/>
    <w:semiHidden/>
    <w:unhideWhenUsed/>
    <w:rsid w:val="00421094"/>
    <w:pPr>
      <w:spacing w:line="276" w:lineRule="auto"/>
      <w:ind w:left="720" w:right="-112" w:hanging="720"/>
    </w:pPr>
    <w:rPr>
      <w:rFonts w:ascii="Verdana" w:hAnsi="Verdana"/>
      <w:b/>
      <w:bCs/>
      <w:sz w:val="18"/>
      <w:szCs w:val="18"/>
    </w:rPr>
  </w:style>
  <w:style w:type="paragraph" w:styleId="Tekstkomentarza">
    <w:name w:val="annotation text"/>
    <w:basedOn w:val="Normalny"/>
    <w:link w:val="TekstkomentarzaZnak"/>
    <w:uiPriority w:val="99"/>
    <w:semiHidden/>
    <w:unhideWhenUsed/>
    <w:rsid w:val="00421094"/>
    <w:rPr>
      <w:sz w:val="20"/>
      <w:szCs w:val="20"/>
    </w:rPr>
  </w:style>
  <w:style w:type="character" w:customStyle="1" w:styleId="TekstkomentarzaZnak">
    <w:name w:val="Tekst komentarza Znak"/>
    <w:basedOn w:val="Domylnaczcionkaakapitu"/>
    <w:link w:val="Tekstkomentarza"/>
    <w:uiPriority w:val="99"/>
    <w:semiHidden/>
    <w:rsid w:val="00421094"/>
    <w:rPr>
      <w:rFonts w:ascii="Times New Roman" w:eastAsia="Times New Roman" w:hAnsi="Times New Roman" w:cs="Times New Roman"/>
      <w:sz w:val="20"/>
      <w:szCs w:val="20"/>
      <w:lang w:eastAsia="pl-PL"/>
    </w:rPr>
  </w:style>
  <w:style w:type="character" w:customStyle="1" w:styleId="NagwekZnak">
    <w:name w:val="Nagłówek Znak"/>
    <w:aliases w:val="Nagłówek strony Znak Znak1"/>
    <w:basedOn w:val="Domylnaczcionkaakapitu"/>
    <w:link w:val="Nagwek"/>
    <w:uiPriority w:val="99"/>
    <w:locked/>
    <w:rsid w:val="00421094"/>
    <w:rPr>
      <w:rFonts w:ascii="Times New Roman" w:eastAsia="Times New Roman" w:hAnsi="Times New Roman" w:cs="Times New Roman"/>
      <w:sz w:val="24"/>
      <w:szCs w:val="24"/>
      <w:lang w:eastAsia="pl-PL"/>
    </w:rPr>
  </w:style>
  <w:style w:type="paragraph" w:styleId="Nagwek">
    <w:name w:val="header"/>
    <w:aliases w:val="Nagłówek strony Znak"/>
    <w:basedOn w:val="Normalny"/>
    <w:link w:val="NagwekZnak"/>
    <w:uiPriority w:val="99"/>
    <w:unhideWhenUsed/>
    <w:rsid w:val="00421094"/>
    <w:pPr>
      <w:tabs>
        <w:tab w:val="center" w:pos="4536"/>
        <w:tab w:val="right" w:pos="9072"/>
      </w:tabs>
    </w:pPr>
  </w:style>
  <w:style w:type="character" w:customStyle="1" w:styleId="NagwekZnak1">
    <w:name w:val="Nagłówek Znak1"/>
    <w:aliases w:val="Nagłówek strony Znak Znak"/>
    <w:basedOn w:val="Domylnaczcionkaakapitu"/>
    <w:link w:val="Nagwek"/>
    <w:uiPriority w:val="99"/>
    <w:semiHidden/>
    <w:rsid w:val="0042109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1094"/>
    <w:pPr>
      <w:tabs>
        <w:tab w:val="center" w:pos="4536"/>
        <w:tab w:val="right" w:pos="9072"/>
      </w:tabs>
    </w:pPr>
  </w:style>
  <w:style w:type="character" w:customStyle="1" w:styleId="StopkaZnak">
    <w:name w:val="Stopka Znak"/>
    <w:basedOn w:val="Domylnaczcionkaakapitu"/>
    <w:link w:val="Stopka"/>
    <w:uiPriority w:val="99"/>
    <w:rsid w:val="0042109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21094"/>
    <w:rPr>
      <w:sz w:val="20"/>
      <w:szCs w:val="20"/>
    </w:rPr>
  </w:style>
  <w:style w:type="character" w:customStyle="1" w:styleId="TekstprzypisukocowegoZnak">
    <w:name w:val="Tekst przypisu końcowego Znak"/>
    <w:basedOn w:val="Domylnaczcionkaakapitu"/>
    <w:link w:val="Tekstprzypisukocowego"/>
    <w:uiPriority w:val="99"/>
    <w:semiHidden/>
    <w:rsid w:val="00421094"/>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421094"/>
    <w:pPr>
      <w:ind w:left="283" w:hanging="283"/>
      <w:contextualSpacing/>
    </w:pPr>
  </w:style>
  <w:style w:type="paragraph" w:styleId="Listapunktowana">
    <w:name w:val="List Bullet"/>
    <w:basedOn w:val="Normalny"/>
    <w:autoRedefine/>
    <w:uiPriority w:val="99"/>
    <w:semiHidden/>
    <w:unhideWhenUsed/>
    <w:rsid w:val="00421094"/>
    <w:pPr>
      <w:numPr>
        <w:numId w:val="2"/>
      </w:numPr>
    </w:pPr>
  </w:style>
  <w:style w:type="paragraph" w:styleId="Listanumerowana">
    <w:name w:val="List Number"/>
    <w:basedOn w:val="Normalny"/>
    <w:uiPriority w:val="99"/>
    <w:semiHidden/>
    <w:unhideWhenUsed/>
    <w:rsid w:val="00421094"/>
    <w:pPr>
      <w:numPr>
        <w:numId w:val="3"/>
      </w:numPr>
    </w:pPr>
  </w:style>
  <w:style w:type="paragraph" w:styleId="Lista2">
    <w:name w:val="List 2"/>
    <w:basedOn w:val="Normalny"/>
    <w:uiPriority w:val="99"/>
    <w:semiHidden/>
    <w:unhideWhenUsed/>
    <w:rsid w:val="00421094"/>
    <w:pPr>
      <w:ind w:left="566" w:hanging="283"/>
    </w:pPr>
  </w:style>
  <w:style w:type="paragraph" w:styleId="Listapunktowana2">
    <w:name w:val="List Bullet 2"/>
    <w:basedOn w:val="Normalny"/>
    <w:autoRedefine/>
    <w:uiPriority w:val="99"/>
    <w:semiHidden/>
    <w:unhideWhenUsed/>
    <w:rsid w:val="00421094"/>
    <w:pPr>
      <w:numPr>
        <w:numId w:val="4"/>
      </w:numPr>
    </w:pPr>
  </w:style>
  <w:style w:type="paragraph" w:styleId="Listapunktowana3">
    <w:name w:val="List Bullet 3"/>
    <w:basedOn w:val="Normalny"/>
    <w:autoRedefine/>
    <w:uiPriority w:val="99"/>
    <w:semiHidden/>
    <w:unhideWhenUsed/>
    <w:rsid w:val="00421094"/>
    <w:pPr>
      <w:numPr>
        <w:numId w:val="5"/>
      </w:numPr>
    </w:pPr>
  </w:style>
  <w:style w:type="paragraph" w:styleId="Listapunktowana4">
    <w:name w:val="List Bullet 4"/>
    <w:basedOn w:val="Normalny"/>
    <w:autoRedefine/>
    <w:uiPriority w:val="99"/>
    <w:semiHidden/>
    <w:unhideWhenUsed/>
    <w:rsid w:val="00421094"/>
    <w:pPr>
      <w:numPr>
        <w:numId w:val="6"/>
      </w:numPr>
    </w:pPr>
  </w:style>
  <w:style w:type="paragraph" w:styleId="Listapunktowana5">
    <w:name w:val="List Bullet 5"/>
    <w:basedOn w:val="Normalny"/>
    <w:autoRedefine/>
    <w:uiPriority w:val="99"/>
    <w:semiHidden/>
    <w:unhideWhenUsed/>
    <w:rsid w:val="00421094"/>
    <w:pPr>
      <w:numPr>
        <w:numId w:val="7"/>
      </w:numPr>
    </w:pPr>
  </w:style>
  <w:style w:type="paragraph" w:styleId="Listanumerowana2">
    <w:name w:val="List Number 2"/>
    <w:basedOn w:val="Normalny"/>
    <w:uiPriority w:val="99"/>
    <w:semiHidden/>
    <w:unhideWhenUsed/>
    <w:rsid w:val="00421094"/>
    <w:pPr>
      <w:numPr>
        <w:numId w:val="8"/>
      </w:numPr>
    </w:pPr>
  </w:style>
  <w:style w:type="paragraph" w:styleId="Listanumerowana3">
    <w:name w:val="List Number 3"/>
    <w:basedOn w:val="Normalny"/>
    <w:uiPriority w:val="99"/>
    <w:semiHidden/>
    <w:unhideWhenUsed/>
    <w:rsid w:val="00421094"/>
    <w:pPr>
      <w:numPr>
        <w:numId w:val="9"/>
      </w:numPr>
    </w:pPr>
  </w:style>
  <w:style w:type="paragraph" w:styleId="Listanumerowana4">
    <w:name w:val="List Number 4"/>
    <w:basedOn w:val="Normalny"/>
    <w:uiPriority w:val="99"/>
    <w:semiHidden/>
    <w:unhideWhenUsed/>
    <w:rsid w:val="00421094"/>
    <w:pPr>
      <w:numPr>
        <w:numId w:val="10"/>
      </w:numPr>
    </w:pPr>
  </w:style>
  <w:style w:type="paragraph" w:styleId="Listanumerowana5">
    <w:name w:val="List Number 5"/>
    <w:basedOn w:val="Normalny"/>
    <w:uiPriority w:val="99"/>
    <w:semiHidden/>
    <w:unhideWhenUsed/>
    <w:rsid w:val="00421094"/>
    <w:pPr>
      <w:numPr>
        <w:numId w:val="11"/>
      </w:numPr>
    </w:pPr>
  </w:style>
  <w:style w:type="paragraph" w:styleId="Tytu">
    <w:name w:val="Title"/>
    <w:basedOn w:val="Normalny"/>
    <w:link w:val="TytuZnak"/>
    <w:uiPriority w:val="99"/>
    <w:qFormat/>
    <w:rsid w:val="00421094"/>
    <w:pPr>
      <w:jc w:val="center"/>
    </w:pPr>
    <w:rPr>
      <w:sz w:val="28"/>
      <w:szCs w:val="20"/>
    </w:rPr>
  </w:style>
  <w:style w:type="character" w:customStyle="1" w:styleId="TytuZnak">
    <w:name w:val="Tytuł Znak"/>
    <w:basedOn w:val="Domylnaczcionkaakapitu"/>
    <w:link w:val="Tytu"/>
    <w:uiPriority w:val="99"/>
    <w:rsid w:val="00421094"/>
    <w:rPr>
      <w:rFonts w:ascii="Times New Roman" w:eastAsia="Times New Roman" w:hAnsi="Times New Roman" w:cs="Times New Roman"/>
      <w:sz w:val="28"/>
      <w:szCs w:val="20"/>
      <w:lang w:eastAsia="pl-PL"/>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locked/>
    <w:rsid w:val="00421094"/>
    <w:rPr>
      <w:rFonts w:ascii="Arial" w:eastAsia="Times New Roman" w:hAnsi="Arial" w:cs="Arial"/>
      <w:b/>
      <w:bCs/>
      <w:i/>
      <w:iCs/>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1"/>
    <w:unhideWhenUsed/>
    <w:rsid w:val="00421094"/>
    <w:pPr>
      <w:jc w:val="both"/>
    </w:pPr>
    <w:rPr>
      <w:rFonts w:ascii="Arial" w:hAnsi="Arial" w:cs="Arial"/>
      <w:b/>
      <w:bCs/>
      <w:i/>
      <w:iCs/>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1"/>
    <w:basedOn w:val="Domylnaczcionkaakapitu"/>
    <w:link w:val="Tekstpodstawowy"/>
    <w:uiPriority w:val="99"/>
    <w:semiHidden/>
    <w:rsid w:val="004210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421094"/>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uiPriority w:val="99"/>
    <w:semiHidden/>
    <w:rsid w:val="00421094"/>
    <w:rPr>
      <w:rFonts w:ascii="Verdana" w:eastAsia="Times New Roman" w:hAnsi="Verdana" w:cs="Times New Roman"/>
      <w:sz w:val="18"/>
      <w:szCs w:val="18"/>
      <w:lang w:eastAsia="pl-PL"/>
    </w:rPr>
  </w:style>
  <w:style w:type="paragraph" w:styleId="Tekstpodstawowyzwciciem">
    <w:name w:val="Body Text First Indent"/>
    <w:basedOn w:val="Tekstpodstawowy"/>
    <w:link w:val="TekstpodstawowyzwciciemZnak"/>
    <w:uiPriority w:val="99"/>
    <w:semiHidden/>
    <w:unhideWhenUsed/>
    <w:rsid w:val="00421094"/>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uiPriority w:val="99"/>
    <w:semiHidden/>
    <w:rsid w:val="00421094"/>
  </w:style>
  <w:style w:type="paragraph" w:styleId="Tekstpodstawowy2">
    <w:name w:val="Body Text 2"/>
    <w:basedOn w:val="Normalny"/>
    <w:link w:val="Tekstpodstawowy2Znak"/>
    <w:uiPriority w:val="99"/>
    <w:semiHidden/>
    <w:unhideWhenUsed/>
    <w:rsid w:val="00421094"/>
    <w:pPr>
      <w:jc w:val="both"/>
    </w:pPr>
    <w:rPr>
      <w:rFonts w:ascii="Arial" w:hAnsi="Arial" w:cs="Arial"/>
    </w:rPr>
  </w:style>
  <w:style w:type="character" w:customStyle="1" w:styleId="Tekstpodstawowy2Znak">
    <w:name w:val="Tekst podstawowy 2 Znak"/>
    <w:basedOn w:val="Domylnaczcionkaakapitu"/>
    <w:link w:val="Tekstpodstawowy2"/>
    <w:uiPriority w:val="99"/>
    <w:semiHidden/>
    <w:rsid w:val="00421094"/>
    <w:rPr>
      <w:rFonts w:ascii="Arial" w:eastAsia="Times New Roman" w:hAnsi="Arial" w:cs="Arial"/>
      <w:sz w:val="24"/>
      <w:szCs w:val="24"/>
      <w:lang w:eastAsia="pl-PL"/>
    </w:rPr>
  </w:style>
  <w:style w:type="paragraph" w:styleId="Tekstpodstawowy3">
    <w:name w:val="Body Text 3"/>
    <w:basedOn w:val="Normalny"/>
    <w:link w:val="Tekstpodstawowy3Znak"/>
    <w:unhideWhenUsed/>
    <w:rsid w:val="00421094"/>
    <w:rPr>
      <w:rFonts w:ascii="Arial" w:hAnsi="Arial" w:cs="Arial"/>
      <w:sz w:val="20"/>
      <w:szCs w:val="20"/>
    </w:rPr>
  </w:style>
  <w:style w:type="character" w:customStyle="1" w:styleId="Tekstpodstawowy3Znak">
    <w:name w:val="Tekst podstawowy 3 Znak"/>
    <w:basedOn w:val="Domylnaczcionkaakapitu"/>
    <w:link w:val="Tekstpodstawowy3"/>
    <w:rsid w:val="00421094"/>
    <w:rPr>
      <w:rFonts w:ascii="Arial" w:eastAsia="Times New Roman" w:hAnsi="Arial" w:cs="Arial"/>
      <w:sz w:val="20"/>
      <w:szCs w:val="20"/>
      <w:lang w:eastAsia="pl-PL"/>
    </w:rPr>
  </w:style>
  <w:style w:type="paragraph" w:styleId="Tekstpodstawowywcity2">
    <w:name w:val="Body Text Indent 2"/>
    <w:basedOn w:val="Normalny"/>
    <w:link w:val="Tekstpodstawowywcity2Znak"/>
    <w:uiPriority w:val="99"/>
    <w:semiHidden/>
    <w:unhideWhenUsed/>
    <w:rsid w:val="0042109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210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4210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1094"/>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421094"/>
    <w:pPr>
      <w:autoSpaceDE w:val="0"/>
      <w:autoSpaceDN w:val="0"/>
      <w:adjustRightInd w:val="0"/>
      <w:spacing w:line="360" w:lineRule="auto"/>
      <w:ind w:left="958" w:right="7"/>
      <w:jc w:val="both"/>
    </w:pPr>
    <w:rPr>
      <w:rFonts w:ascii="Verdana" w:hAnsi="Verdana"/>
      <w:color w:val="000000"/>
      <w:sz w:val="18"/>
      <w:szCs w:val="16"/>
    </w:rPr>
  </w:style>
  <w:style w:type="paragraph" w:styleId="Plandokumentu">
    <w:name w:val="Document Map"/>
    <w:basedOn w:val="Normalny"/>
    <w:link w:val="PlandokumentuZnak"/>
    <w:uiPriority w:val="99"/>
    <w:semiHidden/>
    <w:unhideWhenUsed/>
    <w:rsid w:val="00421094"/>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421094"/>
    <w:rPr>
      <w:rFonts w:ascii="Tahoma" w:eastAsia="Times New Roman" w:hAnsi="Tahoma" w:cs="Tahoma"/>
      <w:sz w:val="20"/>
      <w:szCs w:val="20"/>
      <w:shd w:val="clear" w:color="auto" w:fill="000080"/>
      <w:lang w:eastAsia="pl-PL"/>
    </w:rPr>
  </w:style>
  <w:style w:type="paragraph" w:styleId="Zwykytekst">
    <w:name w:val="Plain Text"/>
    <w:basedOn w:val="Normalny"/>
    <w:link w:val="ZwykytekstZnak"/>
    <w:uiPriority w:val="99"/>
    <w:semiHidden/>
    <w:unhideWhenUsed/>
    <w:rsid w:val="00421094"/>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421094"/>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421094"/>
    <w:rPr>
      <w:b/>
      <w:bCs/>
    </w:rPr>
  </w:style>
  <w:style w:type="character" w:customStyle="1" w:styleId="TematkomentarzaZnak">
    <w:name w:val="Temat komentarza Znak"/>
    <w:basedOn w:val="TekstkomentarzaZnak"/>
    <w:link w:val="Tematkomentarza"/>
    <w:uiPriority w:val="99"/>
    <w:semiHidden/>
    <w:rsid w:val="00421094"/>
    <w:rPr>
      <w:b/>
      <w:bCs/>
    </w:rPr>
  </w:style>
  <w:style w:type="paragraph" w:styleId="Tekstdymka">
    <w:name w:val="Balloon Text"/>
    <w:basedOn w:val="Normalny"/>
    <w:link w:val="TekstdymkaZnak"/>
    <w:uiPriority w:val="99"/>
    <w:semiHidden/>
    <w:unhideWhenUsed/>
    <w:rsid w:val="00421094"/>
    <w:rPr>
      <w:rFonts w:ascii="Tahoma" w:hAnsi="Tahoma" w:cs="Tahoma"/>
      <w:sz w:val="16"/>
      <w:szCs w:val="16"/>
    </w:rPr>
  </w:style>
  <w:style w:type="character" w:customStyle="1" w:styleId="TekstdymkaZnak">
    <w:name w:val="Tekst dymka Znak"/>
    <w:basedOn w:val="Domylnaczcionkaakapitu"/>
    <w:link w:val="Tekstdymka"/>
    <w:uiPriority w:val="99"/>
    <w:semiHidden/>
    <w:rsid w:val="00421094"/>
    <w:rPr>
      <w:rFonts w:ascii="Tahoma" w:eastAsia="Times New Roman" w:hAnsi="Tahoma" w:cs="Tahoma"/>
      <w:sz w:val="16"/>
      <w:szCs w:val="16"/>
      <w:lang w:eastAsia="pl-PL"/>
    </w:rPr>
  </w:style>
  <w:style w:type="paragraph" w:styleId="Bezodstpw">
    <w:name w:val="No Spacing"/>
    <w:qFormat/>
    <w:rsid w:val="00421094"/>
    <w:pPr>
      <w:autoSpaceDE w:val="0"/>
      <w:autoSpaceDN w:val="0"/>
      <w:adjustRightInd w:val="0"/>
      <w:ind w:left="0" w:firstLine="0"/>
    </w:pPr>
    <w:rPr>
      <w:rFonts w:ascii="Times New Roman" w:eastAsia="Times New Roman" w:hAnsi="Liberation Serif" w:cs="Times New Roman"/>
      <w:color w:val="000000"/>
      <w:kern w:val="2"/>
      <w:sz w:val="24"/>
      <w:szCs w:val="24"/>
      <w:lang w:eastAsia="pl-PL" w:bidi="hi-IN"/>
    </w:rPr>
  </w:style>
  <w:style w:type="character" w:customStyle="1" w:styleId="AkapitzlistZnak">
    <w:name w:val="Akapit z listą Znak"/>
    <w:aliases w:val="normalny tekst Znak"/>
    <w:basedOn w:val="Domylnaczcionkaakapitu"/>
    <w:link w:val="Akapitzlist"/>
    <w:uiPriority w:val="34"/>
    <w:locked/>
    <w:rsid w:val="00421094"/>
    <w:rPr>
      <w:rFonts w:ascii="Times New Roman" w:eastAsia="Times New Roman" w:hAnsi="Times New Roman" w:cs="Times New Roman"/>
      <w:sz w:val="24"/>
      <w:szCs w:val="24"/>
      <w:lang w:eastAsia="pl-PL"/>
    </w:rPr>
  </w:style>
  <w:style w:type="paragraph" w:styleId="Akapitzlist">
    <w:name w:val="List Paragraph"/>
    <w:aliases w:val="normalny tekst"/>
    <w:basedOn w:val="Normalny"/>
    <w:link w:val="AkapitzlistZnak"/>
    <w:uiPriority w:val="34"/>
    <w:qFormat/>
    <w:rsid w:val="00421094"/>
    <w:pPr>
      <w:ind w:left="720"/>
      <w:contextualSpacing/>
    </w:pPr>
  </w:style>
  <w:style w:type="paragraph" w:customStyle="1" w:styleId="Tekstpodstawowy21">
    <w:name w:val="Tekst podstawowy 21"/>
    <w:basedOn w:val="Normalny"/>
    <w:uiPriority w:val="99"/>
    <w:rsid w:val="00421094"/>
    <w:pPr>
      <w:overflowPunct w:val="0"/>
      <w:autoSpaceDE w:val="0"/>
      <w:autoSpaceDN w:val="0"/>
      <w:adjustRightInd w:val="0"/>
      <w:ind w:left="1080"/>
      <w:jc w:val="both"/>
    </w:pPr>
    <w:rPr>
      <w:sz w:val="22"/>
      <w:szCs w:val="20"/>
    </w:rPr>
  </w:style>
  <w:style w:type="paragraph" w:customStyle="1" w:styleId="Tekstpodstawowy31">
    <w:name w:val="Tekst podstawowy 31"/>
    <w:basedOn w:val="Normalny"/>
    <w:uiPriority w:val="99"/>
    <w:rsid w:val="00421094"/>
    <w:pPr>
      <w:overflowPunct w:val="0"/>
      <w:autoSpaceDE w:val="0"/>
      <w:autoSpaceDN w:val="0"/>
      <w:adjustRightInd w:val="0"/>
      <w:jc w:val="both"/>
    </w:pPr>
    <w:rPr>
      <w:color w:val="000000"/>
      <w:sz w:val="22"/>
      <w:szCs w:val="20"/>
    </w:rPr>
  </w:style>
  <w:style w:type="paragraph" w:customStyle="1" w:styleId="Standard">
    <w:name w:val="Standard"/>
    <w:uiPriority w:val="99"/>
    <w:rsid w:val="00421094"/>
    <w:pPr>
      <w:widowControl w:val="0"/>
      <w:autoSpaceDE w:val="0"/>
      <w:autoSpaceDN w:val="0"/>
      <w:adjustRightInd w:val="0"/>
      <w:ind w:left="0" w:firstLine="0"/>
    </w:pPr>
    <w:rPr>
      <w:rFonts w:ascii="Times New Roman" w:eastAsia="Times New Roman" w:hAnsi="Times New Roman" w:cs="Times New Roman"/>
      <w:sz w:val="24"/>
      <w:szCs w:val="24"/>
      <w:lang w:eastAsia="pl-PL"/>
    </w:rPr>
  </w:style>
  <w:style w:type="paragraph" w:customStyle="1" w:styleId="Blockquote">
    <w:name w:val="Blockquote"/>
    <w:basedOn w:val="Normalny"/>
    <w:uiPriority w:val="99"/>
    <w:rsid w:val="00421094"/>
    <w:pPr>
      <w:widowControl w:val="0"/>
      <w:snapToGrid w:val="0"/>
      <w:spacing w:before="100" w:after="100"/>
      <w:ind w:left="360" w:right="360"/>
    </w:pPr>
    <w:rPr>
      <w:szCs w:val="20"/>
      <w:lang w:val="en-US"/>
    </w:rPr>
  </w:style>
  <w:style w:type="paragraph" w:customStyle="1" w:styleId="tabulka">
    <w:name w:val="tabulka"/>
    <w:basedOn w:val="Normalny"/>
    <w:uiPriority w:val="99"/>
    <w:rsid w:val="00421094"/>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421094"/>
    <w:pPr>
      <w:spacing w:before="120" w:after="120"/>
      <w:jc w:val="both"/>
    </w:pPr>
    <w:rPr>
      <w:rFonts w:ascii="Optima" w:hAnsi="Optima"/>
      <w:sz w:val="22"/>
      <w:szCs w:val="20"/>
      <w:lang w:val="en-GB"/>
    </w:rPr>
  </w:style>
  <w:style w:type="paragraph" w:customStyle="1" w:styleId="pntext">
    <w:name w:val="pntext"/>
    <w:basedOn w:val="Normalny"/>
    <w:uiPriority w:val="99"/>
    <w:rsid w:val="00421094"/>
    <w:pPr>
      <w:spacing w:before="100" w:beforeAutospacing="1" w:after="100" w:afterAutospacing="1"/>
    </w:pPr>
  </w:style>
  <w:style w:type="paragraph" w:customStyle="1" w:styleId="text-3mezera">
    <w:name w:val="text - 3 mezera"/>
    <w:basedOn w:val="Normalny"/>
    <w:uiPriority w:val="99"/>
    <w:rsid w:val="00421094"/>
    <w:pPr>
      <w:widowControl w:val="0"/>
      <w:spacing w:before="60" w:line="240" w:lineRule="exact"/>
      <w:jc w:val="both"/>
    </w:pPr>
    <w:rPr>
      <w:rFonts w:ascii="Arial" w:hAnsi="Arial"/>
      <w:szCs w:val="20"/>
      <w:lang w:val="cs-CZ"/>
    </w:rPr>
  </w:style>
  <w:style w:type="paragraph" w:customStyle="1" w:styleId="oddl-nadpis">
    <w:name w:val="oddíl-nadpis"/>
    <w:basedOn w:val="Normalny"/>
    <w:uiPriority w:val="99"/>
    <w:rsid w:val="00421094"/>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uiPriority w:val="99"/>
    <w:rsid w:val="00421094"/>
    <w:pPr>
      <w:tabs>
        <w:tab w:val="left" w:pos="709"/>
      </w:tabs>
      <w:jc w:val="both"/>
    </w:pPr>
    <w:rPr>
      <w:b/>
      <w:i/>
      <w:sz w:val="20"/>
      <w:szCs w:val="20"/>
      <w:lang w:val="en-GB"/>
    </w:rPr>
  </w:style>
  <w:style w:type="paragraph" w:customStyle="1" w:styleId="ust">
    <w:name w:val="ust"/>
    <w:uiPriority w:val="99"/>
    <w:rsid w:val="00421094"/>
    <w:pPr>
      <w:spacing w:before="60" w:after="60"/>
      <w:ind w:left="426" w:hanging="284"/>
      <w:jc w:val="both"/>
    </w:pPr>
    <w:rPr>
      <w:rFonts w:ascii="Times New Roman" w:eastAsia="Times New Roman" w:hAnsi="Times New Roman" w:cs="Times New Roman"/>
      <w:sz w:val="24"/>
      <w:szCs w:val="24"/>
      <w:lang w:eastAsia="pl-PL"/>
    </w:rPr>
  </w:style>
  <w:style w:type="paragraph" w:customStyle="1" w:styleId="Default">
    <w:name w:val="Default"/>
    <w:uiPriority w:val="99"/>
    <w:rsid w:val="00421094"/>
    <w:pPr>
      <w:autoSpaceDE w:val="0"/>
      <w:autoSpaceDN w:val="0"/>
      <w:adjustRightInd w:val="0"/>
      <w:ind w:left="0" w:firstLine="0"/>
    </w:pPr>
    <w:rPr>
      <w:rFonts w:ascii="Arial" w:eastAsia="Times New Roman" w:hAnsi="Arial" w:cs="Arial"/>
      <w:color w:val="000000"/>
      <w:sz w:val="24"/>
      <w:szCs w:val="24"/>
      <w:lang w:eastAsia="pl-PL"/>
    </w:rPr>
  </w:style>
  <w:style w:type="paragraph" w:customStyle="1" w:styleId="Kolorowalistaakcent11">
    <w:name w:val="Kolorowa lista — akcent 11"/>
    <w:basedOn w:val="Normalny"/>
    <w:uiPriority w:val="99"/>
    <w:qFormat/>
    <w:rsid w:val="00421094"/>
    <w:pPr>
      <w:ind w:left="708"/>
    </w:pPr>
  </w:style>
  <w:style w:type="paragraph" w:customStyle="1" w:styleId="rponormalZnak">
    <w:name w:val="rpo normal Znak"/>
    <w:basedOn w:val="Normalny"/>
    <w:uiPriority w:val="99"/>
    <w:qFormat/>
    <w:rsid w:val="00421094"/>
    <w:pPr>
      <w:spacing w:after="240" w:line="360" w:lineRule="auto"/>
      <w:ind w:firstLine="708"/>
      <w:jc w:val="both"/>
    </w:pPr>
    <w:rPr>
      <w:rFonts w:ascii="Cambria" w:hAnsi="Cambria"/>
      <w:lang w:eastAsia="ar-SA"/>
    </w:rPr>
  </w:style>
  <w:style w:type="paragraph" w:customStyle="1" w:styleId="redniasiatka21">
    <w:name w:val="Średnia siatka 21"/>
    <w:uiPriority w:val="99"/>
    <w:qFormat/>
    <w:rsid w:val="00421094"/>
    <w:pPr>
      <w:ind w:left="0" w:firstLine="0"/>
    </w:pPr>
    <w:rPr>
      <w:rFonts w:ascii="Calibri" w:eastAsia="Calibri" w:hAnsi="Calibri" w:cs="Times New Roman"/>
    </w:rPr>
  </w:style>
  <w:style w:type="paragraph" w:customStyle="1" w:styleId="Akapitzlist1">
    <w:name w:val="Akapit z listą1"/>
    <w:basedOn w:val="Normalny"/>
    <w:uiPriority w:val="99"/>
    <w:rsid w:val="00421094"/>
    <w:pPr>
      <w:spacing w:after="200" w:line="276" w:lineRule="auto"/>
      <w:ind w:left="720"/>
    </w:pPr>
    <w:rPr>
      <w:rFonts w:ascii="Arial" w:hAnsi="Arial" w:cs="Arial"/>
      <w:sz w:val="18"/>
      <w:szCs w:val="20"/>
      <w:lang w:eastAsia="en-US"/>
    </w:rPr>
  </w:style>
  <w:style w:type="paragraph" w:customStyle="1" w:styleId="Akapitzlist2">
    <w:name w:val="Akapit z listą2"/>
    <w:basedOn w:val="Normalny"/>
    <w:uiPriority w:val="99"/>
    <w:rsid w:val="00421094"/>
    <w:pPr>
      <w:ind w:left="720"/>
      <w:contextualSpacing/>
    </w:pPr>
  </w:style>
  <w:style w:type="character" w:customStyle="1" w:styleId="Style10Znak">
    <w:name w:val="Style10 Znak"/>
    <w:link w:val="Style10"/>
    <w:locked/>
    <w:rsid w:val="00421094"/>
    <w:rPr>
      <w:rFonts w:ascii="Arial" w:eastAsia="Times New Roman" w:hAnsi="Arial" w:cs="Arial"/>
      <w:sz w:val="24"/>
      <w:szCs w:val="24"/>
      <w:lang w:eastAsia="ar-SA"/>
    </w:rPr>
  </w:style>
  <w:style w:type="paragraph" w:customStyle="1" w:styleId="Style10">
    <w:name w:val="Style10"/>
    <w:basedOn w:val="Normalny"/>
    <w:link w:val="Style10Znak"/>
    <w:rsid w:val="00421094"/>
    <w:pPr>
      <w:widowControl w:val="0"/>
      <w:suppressAutoHyphens/>
      <w:autoSpaceDE w:val="0"/>
      <w:jc w:val="both"/>
    </w:pPr>
    <w:rPr>
      <w:rFonts w:ascii="Arial" w:hAnsi="Arial" w:cs="Arial"/>
      <w:lang w:eastAsia="ar-SA"/>
    </w:rPr>
  </w:style>
  <w:style w:type="paragraph" w:customStyle="1" w:styleId="ListParagraph1">
    <w:name w:val="List Paragraph1"/>
    <w:basedOn w:val="Normalny"/>
    <w:uiPriority w:val="99"/>
    <w:rsid w:val="00421094"/>
    <w:pPr>
      <w:ind w:left="720"/>
    </w:pPr>
  </w:style>
  <w:style w:type="paragraph" w:customStyle="1" w:styleId="Tekstpodstawowy32">
    <w:name w:val="Tekst podstawowy 32"/>
    <w:basedOn w:val="Normalny"/>
    <w:rsid w:val="00421094"/>
    <w:pPr>
      <w:suppressAutoHyphens/>
      <w:spacing w:before="120"/>
      <w:jc w:val="both"/>
    </w:pPr>
    <w:rPr>
      <w:rFonts w:ascii="Arial" w:hAnsi="Arial"/>
      <w:sz w:val="18"/>
      <w:szCs w:val="20"/>
      <w:lang w:eastAsia="ar-SA"/>
    </w:rPr>
  </w:style>
  <w:style w:type="paragraph" w:customStyle="1" w:styleId="ProPublico">
    <w:name w:val="ProPublico"/>
    <w:rsid w:val="00421094"/>
    <w:pPr>
      <w:suppressAutoHyphens/>
      <w:spacing w:line="360" w:lineRule="auto"/>
      <w:ind w:left="0" w:firstLine="0"/>
    </w:pPr>
    <w:rPr>
      <w:rFonts w:ascii="Arial" w:eastAsia="Arial" w:hAnsi="Arial" w:cs="Times New Roman"/>
      <w:szCs w:val="20"/>
      <w:lang w:eastAsia="ar-SA"/>
    </w:rPr>
  </w:style>
  <w:style w:type="paragraph" w:customStyle="1" w:styleId="tyt">
    <w:name w:val="tyt"/>
    <w:basedOn w:val="Normalny"/>
    <w:rsid w:val="00421094"/>
    <w:pPr>
      <w:keepNext/>
      <w:spacing w:before="60" w:after="60"/>
      <w:jc w:val="center"/>
    </w:pPr>
    <w:rPr>
      <w:b/>
      <w:bCs/>
    </w:rPr>
  </w:style>
  <w:style w:type="paragraph" w:customStyle="1" w:styleId="Tekstpodstawowywcity21">
    <w:name w:val="Tekst podstawowy wcięty 21"/>
    <w:basedOn w:val="Normalny"/>
    <w:uiPriority w:val="99"/>
    <w:rsid w:val="00421094"/>
    <w:pPr>
      <w:suppressAutoHyphens/>
      <w:ind w:firstLine="720"/>
      <w:jc w:val="both"/>
    </w:pPr>
    <w:rPr>
      <w:rFonts w:ascii="Arial" w:hAnsi="Arial" w:cs="Arial"/>
      <w:szCs w:val="20"/>
      <w:lang w:eastAsia="ar-SA"/>
    </w:rPr>
  </w:style>
  <w:style w:type="paragraph" w:customStyle="1" w:styleId="Nagwektabeli">
    <w:name w:val="Nagłówek tabeli"/>
    <w:basedOn w:val="Normalny"/>
    <w:uiPriority w:val="99"/>
    <w:rsid w:val="00421094"/>
    <w:pPr>
      <w:suppressLineNumbers/>
      <w:suppressAutoHyphens/>
      <w:jc w:val="center"/>
    </w:pPr>
    <w:rPr>
      <w:b/>
      <w:bCs/>
      <w:lang w:eastAsia="ar-SA"/>
    </w:rPr>
  </w:style>
  <w:style w:type="paragraph" w:customStyle="1" w:styleId="Zwykytekst1">
    <w:name w:val="Zwykły tekst1"/>
    <w:basedOn w:val="Normalny"/>
    <w:uiPriority w:val="99"/>
    <w:rsid w:val="00421094"/>
    <w:pPr>
      <w:suppressAutoHyphens/>
    </w:pPr>
    <w:rPr>
      <w:rFonts w:ascii="Courier New" w:hAnsi="Courier New"/>
      <w:sz w:val="20"/>
      <w:szCs w:val="20"/>
      <w:lang w:eastAsia="ar-SA"/>
    </w:rPr>
  </w:style>
  <w:style w:type="paragraph" w:customStyle="1" w:styleId="Zwykytekst2">
    <w:name w:val="Zwykły tekst2"/>
    <w:basedOn w:val="Normalny"/>
    <w:uiPriority w:val="99"/>
    <w:rsid w:val="00421094"/>
    <w:pPr>
      <w:widowControl w:val="0"/>
      <w:suppressAutoHyphens/>
    </w:pPr>
    <w:rPr>
      <w:rFonts w:ascii="Courier New" w:eastAsia="Lucida Sans Unicode" w:hAnsi="Courier New" w:cs="Tahoma"/>
      <w:kern w:val="2"/>
    </w:rPr>
  </w:style>
  <w:style w:type="character" w:styleId="Odwoaniedokomentarza">
    <w:name w:val="annotation reference"/>
    <w:basedOn w:val="Domylnaczcionkaakapitu"/>
    <w:uiPriority w:val="99"/>
    <w:semiHidden/>
    <w:unhideWhenUsed/>
    <w:rsid w:val="00421094"/>
    <w:rPr>
      <w:sz w:val="16"/>
      <w:szCs w:val="16"/>
    </w:rPr>
  </w:style>
  <w:style w:type="character" w:styleId="Odwoanieprzypisukocowego">
    <w:name w:val="endnote reference"/>
    <w:basedOn w:val="Domylnaczcionkaakapitu"/>
    <w:uiPriority w:val="99"/>
    <w:semiHidden/>
    <w:unhideWhenUsed/>
    <w:rsid w:val="00421094"/>
    <w:rPr>
      <w:vertAlign w:val="superscript"/>
    </w:rPr>
  </w:style>
  <w:style w:type="character" w:customStyle="1" w:styleId="WargockiKrzysztof">
    <w:name w:val="Wargocki Krzysztof"/>
    <w:semiHidden/>
    <w:rsid w:val="00421094"/>
    <w:rPr>
      <w:rFonts w:ascii="Arial" w:hAnsi="Arial" w:cs="Arial" w:hint="default"/>
      <w:color w:val="000080"/>
      <w:sz w:val="20"/>
      <w:szCs w:val="20"/>
    </w:rPr>
  </w:style>
  <w:style w:type="character" w:customStyle="1" w:styleId="tek7">
    <w:name w:val="tek7"/>
    <w:rsid w:val="00421094"/>
    <w:rPr>
      <w:rFonts w:ascii="Verdana" w:hAnsi="Verdana" w:hint="default"/>
      <w:strike w:val="0"/>
      <w:dstrike w:val="0"/>
      <w:sz w:val="16"/>
      <w:szCs w:val="16"/>
      <w:u w:val="none"/>
      <w:effect w:val="none"/>
    </w:rPr>
  </w:style>
  <w:style w:type="character" w:customStyle="1" w:styleId="tek">
    <w:name w:val="tek"/>
    <w:basedOn w:val="Domylnaczcionkaakapitu"/>
    <w:rsid w:val="00421094"/>
  </w:style>
  <w:style w:type="character" w:customStyle="1" w:styleId="ZnakZnak1">
    <w:name w:val="Znak Znak1"/>
    <w:rsid w:val="00421094"/>
    <w:rPr>
      <w:rFonts w:ascii="Arial" w:hAnsi="Arial" w:cs="Arial" w:hint="default"/>
    </w:rPr>
  </w:style>
  <w:style w:type="character" w:customStyle="1" w:styleId="ZnakZnak2">
    <w:name w:val="Znak Znak2"/>
    <w:rsid w:val="00421094"/>
    <w:rPr>
      <w:rFonts w:ascii="Arial" w:hAnsi="Arial" w:cs="Arial" w:hint="default"/>
      <w:b/>
      <w:bCs/>
      <w:sz w:val="24"/>
      <w:szCs w:val="24"/>
    </w:rPr>
  </w:style>
  <w:style w:type="character" w:customStyle="1" w:styleId="ZnakZnak">
    <w:name w:val="Znak Znak"/>
    <w:basedOn w:val="Domylnaczcionkaakapitu"/>
    <w:semiHidden/>
    <w:locked/>
    <w:rsid w:val="00421094"/>
  </w:style>
  <w:style w:type="character" w:customStyle="1" w:styleId="FontStyle81">
    <w:name w:val="Font Style81"/>
    <w:rsid w:val="00421094"/>
    <w:rPr>
      <w:rFonts w:ascii="Times New Roman" w:hAnsi="Times New Roman" w:cs="Times New Roman" w:hint="default"/>
      <w:sz w:val="22"/>
      <w:szCs w:val="22"/>
    </w:rPr>
  </w:style>
  <w:style w:type="character" w:customStyle="1" w:styleId="rponormalZnakZnak">
    <w:name w:val="rpo normal Znak Znak"/>
    <w:rsid w:val="00421094"/>
    <w:rPr>
      <w:rFonts w:ascii="Cambria" w:hAnsi="Cambria" w:hint="default"/>
      <w:sz w:val="24"/>
      <w:szCs w:val="24"/>
      <w:lang w:eastAsia="ar-SA"/>
    </w:rPr>
  </w:style>
  <w:style w:type="character" w:customStyle="1" w:styleId="ZnakZnak3">
    <w:name w:val="Znak Znak3"/>
    <w:semiHidden/>
    <w:rsid w:val="00421094"/>
    <w:rPr>
      <w:rFonts w:ascii="Courier New" w:hAnsi="Courier New" w:cs="Courier New" w:hint="default"/>
    </w:rPr>
  </w:style>
  <w:style w:type="character" w:customStyle="1" w:styleId="DeltaViewInsertion">
    <w:name w:val="DeltaView Insertion"/>
    <w:rsid w:val="00421094"/>
    <w:rPr>
      <w:color w:val="0000FF"/>
      <w:u w:val="double"/>
    </w:rPr>
  </w:style>
  <w:style w:type="character" w:customStyle="1" w:styleId="DeltaViewMoveDestination">
    <w:name w:val="DeltaView Move Destination"/>
    <w:uiPriority w:val="99"/>
    <w:rsid w:val="00421094"/>
    <w:rPr>
      <w:color w:val="00C000"/>
      <w:u w:val="double"/>
    </w:rPr>
  </w:style>
  <w:style w:type="character" w:customStyle="1" w:styleId="alb">
    <w:name w:val="a_lb"/>
    <w:basedOn w:val="Domylnaczcionkaakapitu"/>
    <w:rsid w:val="00421094"/>
  </w:style>
  <w:style w:type="character" w:customStyle="1" w:styleId="StopkaZnak1">
    <w:name w:val="Stopka Znak1"/>
    <w:uiPriority w:val="99"/>
    <w:rsid w:val="00421094"/>
    <w:rPr>
      <w:sz w:val="24"/>
      <w:szCs w:val="24"/>
      <w:lang w:eastAsia="ar-SA"/>
    </w:rPr>
  </w:style>
  <w:style w:type="numbering" w:customStyle="1" w:styleId="Styl1">
    <w:name w:val="Styl1"/>
    <w:uiPriority w:val="99"/>
    <w:rsid w:val="00421094"/>
    <w:pPr>
      <w:numPr>
        <w:numId w:val="34"/>
      </w:numPr>
    </w:pPr>
  </w:style>
  <w:style w:type="paragraph" w:customStyle="1" w:styleId="Domylnie">
    <w:name w:val="Domyślnie"/>
    <w:rsid w:val="006A4E86"/>
    <w:pPr>
      <w:tabs>
        <w:tab w:val="left" w:pos="708"/>
      </w:tabs>
      <w:suppressAutoHyphens/>
      <w:spacing w:after="200" w:line="276" w:lineRule="auto"/>
      <w:ind w:left="142" w:right="130" w:hanging="142"/>
      <w:jc w:val="both"/>
    </w:pPr>
    <w:rPr>
      <w:rFonts w:ascii="Calibri" w:eastAsia="Calibri" w:hAnsi="Calibri" w:cs="Times New Roman"/>
    </w:rPr>
  </w:style>
  <w:style w:type="paragraph" w:styleId="Tekstprzypisudolnego">
    <w:name w:val="footnote text"/>
    <w:basedOn w:val="Normalny"/>
    <w:link w:val="TekstprzypisudolnegoZnak"/>
    <w:semiHidden/>
    <w:rsid w:val="00A658C5"/>
    <w:pPr>
      <w:suppressAutoHyphens/>
    </w:pPr>
    <w:rPr>
      <w:sz w:val="20"/>
      <w:lang w:eastAsia="ar-SA"/>
    </w:rPr>
  </w:style>
  <w:style w:type="character" w:customStyle="1" w:styleId="TekstprzypisudolnegoZnak">
    <w:name w:val="Tekst przypisu dolnego Znak"/>
    <w:basedOn w:val="Domylnaczcionkaakapitu"/>
    <w:link w:val="Tekstprzypisudolnego"/>
    <w:semiHidden/>
    <w:rsid w:val="00A658C5"/>
    <w:rPr>
      <w:rFonts w:ascii="Times New Roman" w:eastAsia="Times New Roman" w:hAnsi="Times New Roman" w:cs="Times New Roman"/>
      <w:sz w:val="20"/>
      <w:szCs w:val="24"/>
      <w:lang w:eastAsia="ar-SA"/>
    </w:rPr>
  </w:style>
  <w:style w:type="table" w:styleId="Tabela-Siatka">
    <w:name w:val="Table Grid"/>
    <w:basedOn w:val="Standardowy"/>
    <w:uiPriority w:val="59"/>
    <w:rsid w:val="00A658C5"/>
    <w:pPr>
      <w:ind w:left="0" w:firstLine="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Domylnie">
    <w:name w:val="WW-Domyślnie"/>
    <w:rsid w:val="00BB4D42"/>
    <w:pPr>
      <w:tabs>
        <w:tab w:val="left" w:pos="708"/>
      </w:tabs>
      <w:suppressAutoHyphens/>
      <w:spacing w:before="120" w:after="200" w:line="276" w:lineRule="auto"/>
      <w:ind w:left="142" w:right="130" w:hanging="142"/>
      <w:jc w:val="both"/>
    </w:pPr>
    <w:rPr>
      <w:rFonts w:ascii="Calibri" w:eastAsia="Calibri" w:hAnsi="Calibri" w:cs="Times New Roman"/>
      <w:lang w:eastAsia="ar-SA"/>
    </w:rPr>
  </w:style>
  <w:style w:type="numbering" w:customStyle="1" w:styleId="Styl11">
    <w:name w:val="Styl11"/>
    <w:rsid w:val="00BB4D42"/>
    <w:pPr>
      <w:numPr>
        <w:numId w:val="55"/>
      </w:numPr>
    </w:pPr>
  </w:style>
</w:styles>
</file>

<file path=word/webSettings.xml><?xml version="1.0" encoding="utf-8"?>
<w:webSettings xmlns:r="http://schemas.openxmlformats.org/officeDocument/2006/relationships" xmlns:w="http://schemas.openxmlformats.org/wordprocessingml/2006/main">
  <w:divs>
    <w:div w:id="213498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pcm.prudni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m.prudni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m.prudnik.pl" TargetMode="External"/><Relationship Id="rId4" Type="http://schemas.openxmlformats.org/officeDocument/2006/relationships/settings" Target="settings.xml"/><Relationship Id="rId9" Type="http://schemas.openxmlformats.org/officeDocument/2006/relationships/hyperlink" Target="http://www.pcm.prudni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39512-A7A8-4D46-9A41-71934812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5417</Words>
  <Characters>32505</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2018-07-13T09:07:00Z</cp:lastPrinted>
  <dcterms:created xsi:type="dcterms:W3CDTF">2017-07-06T13:07:00Z</dcterms:created>
  <dcterms:modified xsi:type="dcterms:W3CDTF">2019-07-30T10:36:00Z</dcterms:modified>
</cp:coreProperties>
</file>