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49" w:rsidRPr="00132991" w:rsidRDefault="00D10949" w:rsidP="00F25E6D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0A5666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0A5666" w:rsidRPr="0026269D" w:rsidRDefault="000A5666" w:rsidP="000A56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0A5666" w:rsidRPr="00B004F4" w:rsidRDefault="000A5666" w:rsidP="000A56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w rozumieniu ustawy z dnia 16 lutego 2007 r., o ochronie konkurencji i konsumentów </w:t>
      </w:r>
    </w:p>
    <w:p w:rsidR="000A5666" w:rsidRPr="00B004F4" w:rsidRDefault="000A5666" w:rsidP="000A5666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="0081187B">
        <w:rPr>
          <w:rFonts w:asciiTheme="minorHAnsi" w:hAnsiTheme="minorHAnsi" w:cstheme="minorHAnsi"/>
          <w:bCs/>
          <w:sz w:val="20"/>
          <w:szCs w:val="20"/>
        </w:rPr>
        <w:t>z 2017</w:t>
      </w:r>
      <w:r w:rsidRPr="00B004F4">
        <w:rPr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81187B">
        <w:rPr>
          <w:rFonts w:asciiTheme="minorHAnsi" w:hAnsiTheme="minorHAnsi" w:cstheme="minorHAnsi"/>
          <w:bCs/>
          <w:sz w:val="20"/>
          <w:szCs w:val="20"/>
        </w:rPr>
        <w:t>229</w:t>
      </w:r>
      <w:r w:rsidRPr="00B004F4">
        <w:rPr>
          <w:rFonts w:asciiTheme="minorHAnsi" w:hAnsiTheme="minorHAnsi" w:cstheme="minorHAnsi"/>
          <w:sz w:val="20"/>
          <w:szCs w:val="20"/>
        </w:rPr>
        <w:t>)</w:t>
      </w:r>
    </w:p>
    <w:p w:rsidR="000A5666" w:rsidRPr="00B004F4" w:rsidRDefault="000A5666" w:rsidP="000A566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0A5666" w:rsidRPr="00B004F4" w:rsidRDefault="000A5666" w:rsidP="000A5666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2C1C" w:rsidRDefault="000A5666" w:rsidP="00752C1C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="0034408F">
        <w:rPr>
          <w:rFonts w:asciiTheme="minorHAnsi" w:hAnsiTheme="minorHAnsi" w:cstheme="minorHAnsi"/>
          <w:sz w:val="20"/>
          <w:szCs w:val="20"/>
        </w:rPr>
        <w:t>„</w:t>
      </w:r>
      <w:r w:rsidR="0034408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Kompleksowe świadczenie usług pralniczych dla Prudnickiego Centrum Medycznego S. A. w Prudniku.”</w:t>
      </w:r>
    </w:p>
    <w:p w:rsidR="000A5666" w:rsidRPr="0026269D" w:rsidRDefault="00752C1C" w:rsidP="000A5666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A5666"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="000A5666" w:rsidRPr="0026269D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1E2C1F">
        <w:rPr>
          <w:rFonts w:asciiTheme="minorHAnsi" w:hAnsiTheme="minorHAnsi" w:cs="Tahoma"/>
          <w:b/>
          <w:bCs/>
          <w:color w:val="000000"/>
          <w:sz w:val="20"/>
          <w:szCs w:val="20"/>
        </w:rPr>
        <w:t>1/XII/2020</w:t>
      </w:r>
      <w:r w:rsidR="000A5666"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0A5666" w:rsidRPr="00B004F4" w:rsidRDefault="000A5666" w:rsidP="000A5666">
      <w:pPr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 w:rsidR="0034408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 w:rsidR="0034408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11 zdanie drugie ustawy Prawo zamówień publicznych (Pzp 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0A5666" w:rsidRPr="00B004F4" w:rsidRDefault="000A5666" w:rsidP="000A566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666" w:rsidRPr="00B004F4" w:rsidRDefault="000A5666" w:rsidP="000A5666">
      <w:pPr>
        <w:numPr>
          <w:ilvl w:val="0"/>
          <w:numId w:val="88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 tej samej grupy kapitałowej, w rozumieniu ustawy z dnia 16 lutego 2007 r. o ochronie konkuren</w:t>
      </w:r>
      <w:r w:rsidR="00A4032A">
        <w:rPr>
          <w:rFonts w:asciiTheme="minorHAnsi" w:hAnsiTheme="minorHAnsi" w:cstheme="minorHAnsi"/>
          <w:b/>
          <w:bCs/>
          <w:i/>
          <w:sz w:val="20"/>
          <w:szCs w:val="20"/>
        </w:rPr>
        <w:t>cji i konsumentów (Dz. U. z 2017r. poz. 229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), złożyli odrębne oferty, chyba że wykażą, że istniejące między nimi powiązania nie prowadzą do zakłócenia konkurencji w postępowaniu o udzielenie zamówienia.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</w:p>
    <w:p w:rsidR="000A5666" w:rsidRPr="00B004F4" w:rsidRDefault="000A5666" w:rsidP="000A566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A5666" w:rsidRPr="00B004F4" w:rsidRDefault="000A5666" w:rsidP="000A5666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0A5666" w:rsidRPr="00B004F4" w:rsidRDefault="000A5666" w:rsidP="000A5666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0A5666" w:rsidRDefault="000A5666" w:rsidP="000A5666">
      <w:pPr>
        <w:jc w:val="right"/>
        <w:rPr>
          <w:rFonts w:ascii="Calibri" w:hAnsi="Calibri" w:cs="Arial"/>
          <w:b/>
          <w:color w:val="000000"/>
          <w:sz w:val="20"/>
        </w:rPr>
      </w:pP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90" w:rsidRDefault="005B5690" w:rsidP="00565616">
      <w:r>
        <w:separator/>
      </w:r>
    </w:p>
  </w:endnote>
  <w:endnote w:type="continuationSeparator" w:id="1">
    <w:p w:rsidR="005B5690" w:rsidRDefault="005B5690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90" w:rsidRDefault="005B5690" w:rsidP="00565616">
      <w:r>
        <w:separator/>
      </w:r>
    </w:p>
  </w:footnote>
  <w:footnote w:type="continuationSeparator" w:id="1">
    <w:p w:rsidR="005B5690" w:rsidRDefault="005B5690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2C1F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B08"/>
    <w:rsid w:val="00292C41"/>
    <w:rsid w:val="00297980"/>
    <w:rsid w:val="002A302C"/>
    <w:rsid w:val="002A44CC"/>
    <w:rsid w:val="002A5AF0"/>
    <w:rsid w:val="002A62D6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4408F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B5690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1879"/>
    <w:rsid w:val="00692973"/>
    <w:rsid w:val="00692C9C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E5F13"/>
    <w:rsid w:val="006F0DB8"/>
    <w:rsid w:val="006F619C"/>
    <w:rsid w:val="00700370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2C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87B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5594D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9F6BBE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32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76C4E"/>
    <w:rsid w:val="00B820E1"/>
    <w:rsid w:val="00B879C9"/>
    <w:rsid w:val="00B94DBF"/>
    <w:rsid w:val="00B9786D"/>
    <w:rsid w:val="00BA24C2"/>
    <w:rsid w:val="00BA4787"/>
    <w:rsid w:val="00BA4C23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BC3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36D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17D7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AD50E4-DB27-46DB-B3B3-C0C2FB07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2017-07-07T07:11:00Z</cp:lastPrinted>
  <dcterms:created xsi:type="dcterms:W3CDTF">2017-07-20T12:29:00Z</dcterms:created>
  <dcterms:modified xsi:type="dcterms:W3CDTF">2020-12-21T14:11:00Z</dcterms:modified>
</cp:coreProperties>
</file>