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 w:rsidR="00D83CC7">
        <w:rPr>
          <w:rFonts w:cs="Tahoma"/>
          <w:b/>
        </w:rPr>
        <w:t xml:space="preserve"> 1 do Z</w:t>
      </w:r>
      <w:r>
        <w:rPr>
          <w:rFonts w:cs="Tahoma"/>
          <w:b/>
        </w:rPr>
        <w:t>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395E95">
        <w:trPr>
          <w:cantSplit/>
          <w:trHeight w:val="252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</w:t>
            </w:r>
            <w:r w:rsidR="005A2CDF">
              <w:rPr>
                <w:rFonts w:cs="Tahoma"/>
                <w:sz w:val="20"/>
                <w:lang w:val="en-US"/>
              </w:rPr>
              <w:t>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A556D9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211FC4">
              <w:rPr>
                <w:rFonts w:cs="Tahoma"/>
                <w:b/>
                <w:bCs/>
              </w:rPr>
              <w:t xml:space="preserve"> </w:t>
            </w:r>
            <w:r w:rsidR="00D248E3">
              <w:rPr>
                <w:rFonts w:cs="Tahoma"/>
                <w:b/>
                <w:bCs/>
              </w:rPr>
              <w:t>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</w:p>
        </w:tc>
      </w:tr>
    </w:tbl>
    <w:p w:rsidR="003F435E" w:rsidRPr="00B12467" w:rsidRDefault="00DF504E" w:rsidP="00B12467">
      <w:pPr>
        <w:spacing w:after="0"/>
        <w:ind w:left="0" w:firstLine="0"/>
        <w:rPr>
          <w:rFonts w:cs="Arial"/>
          <w:b/>
          <w:sz w:val="20"/>
          <w:szCs w:val="20"/>
        </w:rPr>
      </w:pPr>
      <w:r w:rsidRPr="00B12467">
        <w:rPr>
          <w:rFonts w:asciiTheme="minorHAnsi" w:hAnsiTheme="minorHAnsi" w:cstheme="minorHAnsi"/>
          <w:sz w:val="20"/>
          <w:szCs w:val="20"/>
        </w:rPr>
        <w:t xml:space="preserve">W związku </w:t>
      </w:r>
      <w:r w:rsidR="00F54712" w:rsidRPr="00B12467">
        <w:rPr>
          <w:rFonts w:asciiTheme="minorHAnsi" w:hAnsiTheme="minorHAnsi" w:cstheme="minorHAnsi"/>
          <w:sz w:val="20"/>
          <w:szCs w:val="20"/>
        </w:rPr>
        <w:t xml:space="preserve">z ogłoszeniem postępowania o wartości nie przekraczającej wyrażonej </w:t>
      </w:r>
      <w:r w:rsidR="00BE2D1E" w:rsidRPr="00B12467">
        <w:rPr>
          <w:rFonts w:asciiTheme="minorHAnsi" w:hAnsiTheme="minorHAnsi" w:cstheme="minorHAnsi"/>
          <w:sz w:val="20"/>
          <w:szCs w:val="20"/>
        </w:rPr>
        <w:t xml:space="preserve">w złotych równowartości kwoty </w:t>
      </w:r>
      <w:r w:rsidR="005A2CDF" w:rsidRPr="00B12467">
        <w:rPr>
          <w:rFonts w:asciiTheme="minorHAnsi" w:hAnsiTheme="minorHAnsi" w:cstheme="minorHAnsi"/>
          <w:sz w:val="20"/>
          <w:szCs w:val="20"/>
        </w:rPr>
        <w:t>1</w:t>
      </w:r>
      <w:r w:rsidR="00BE2D1E" w:rsidRPr="00B12467">
        <w:rPr>
          <w:rFonts w:asciiTheme="minorHAnsi" w:hAnsiTheme="minorHAnsi" w:cstheme="minorHAnsi"/>
          <w:sz w:val="20"/>
          <w:szCs w:val="20"/>
        </w:rPr>
        <w:t>30</w:t>
      </w:r>
      <w:r w:rsidR="005A2CDF" w:rsidRPr="00B12467">
        <w:rPr>
          <w:rFonts w:asciiTheme="minorHAnsi" w:hAnsiTheme="minorHAnsi" w:cstheme="minorHAnsi"/>
          <w:sz w:val="20"/>
          <w:szCs w:val="20"/>
        </w:rPr>
        <w:t> 000,00 zł</w:t>
      </w:r>
      <w:r w:rsidR="00A556D9" w:rsidRPr="00B12467">
        <w:rPr>
          <w:rFonts w:asciiTheme="minorHAnsi" w:hAnsiTheme="minorHAnsi" w:cstheme="minorHAnsi"/>
          <w:sz w:val="20"/>
          <w:szCs w:val="20"/>
        </w:rPr>
        <w:t xml:space="preserve"> </w:t>
      </w:r>
      <w:r w:rsidR="00F54712" w:rsidRPr="00B12467">
        <w:rPr>
          <w:rFonts w:asciiTheme="minorHAnsi" w:hAnsiTheme="minorHAnsi" w:cstheme="minorHAnsi"/>
          <w:sz w:val="20"/>
          <w:szCs w:val="20"/>
        </w:rPr>
        <w:t xml:space="preserve">(„Zaproszenie do składania ofert” zamieszczono na stronie internetowej zamawiającego </w:t>
      </w:r>
      <w:hyperlink r:id="rId5" w:history="1">
        <w:r w:rsidR="00F54712" w:rsidRPr="00B12467">
          <w:rPr>
            <w:rStyle w:val="Hipercze"/>
            <w:rFonts w:asciiTheme="minorHAnsi" w:hAnsiTheme="minorHAnsi" w:cstheme="minorHAnsi"/>
            <w:sz w:val="20"/>
            <w:szCs w:val="20"/>
          </w:rPr>
          <w:t>www.pcm.prudnik.pl</w:t>
        </w:r>
      </w:hyperlink>
      <w:r w:rsidR="00F54712" w:rsidRPr="00B12467">
        <w:rPr>
          <w:rFonts w:asciiTheme="minorHAnsi" w:hAnsiTheme="minorHAnsi" w:cstheme="minorHAnsi"/>
          <w:sz w:val="20"/>
          <w:szCs w:val="20"/>
        </w:rPr>
        <w:t xml:space="preserve">.) </w:t>
      </w:r>
      <w:r w:rsidRPr="00B12467">
        <w:rPr>
          <w:rFonts w:asciiTheme="minorHAnsi" w:hAnsiTheme="minorHAnsi" w:cstheme="minorHAnsi"/>
          <w:sz w:val="20"/>
          <w:szCs w:val="20"/>
        </w:rPr>
        <w:t xml:space="preserve">na: </w:t>
      </w:r>
      <w:r w:rsidR="001C4741" w:rsidRPr="00B12467">
        <w:rPr>
          <w:rFonts w:cs="Arial"/>
          <w:b/>
          <w:sz w:val="20"/>
          <w:szCs w:val="20"/>
        </w:rPr>
        <w:t>„Sukcesywna dostawa tlenu medycznego, dwutlenku węgla medycznego, podtlenku azotu medycznego</w:t>
      </w:r>
      <w:r w:rsidR="00A63DCF" w:rsidRPr="00B12467">
        <w:rPr>
          <w:rFonts w:cs="Arial"/>
          <w:b/>
          <w:sz w:val="20"/>
          <w:szCs w:val="20"/>
        </w:rPr>
        <w:t xml:space="preserve"> i argonu</w:t>
      </w:r>
      <w:r w:rsidR="005A2CDF" w:rsidRPr="00B12467">
        <w:rPr>
          <w:rFonts w:cs="Arial"/>
          <w:b/>
          <w:sz w:val="20"/>
          <w:szCs w:val="20"/>
        </w:rPr>
        <w:t xml:space="preserve"> wraz </w:t>
      </w:r>
      <w:r w:rsidR="001C4741" w:rsidRPr="00B12467">
        <w:rPr>
          <w:rFonts w:cs="Arial"/>
          <w:b/>
          <w:sz w:val="20"/>
          <w:szCs w:val="20"/>
        </w:rPr>
        <w:t>z dzierżawą butli i ciekłego azotu dla PCM S. A. w Prudniku.”</w:t>
      </w:r>
    </w:p>
    <w:p w:rsidR="00DF504E" w:rsidRPr="00B12467" w:rsidRDefault="00141FC1" w:rsidP="00B12467">
      <w:pPr>
        <w:pStyle w:val="Nagwek1"/>
        <w:keepNext w:val="0"/>
        <w:widowControl w:val="0"/>
        <w:shd w:val="clear" w:color="auto" w:fill="FFFFFF"/>
        <w:spacing w:before="0" w:after="0" w:line="276" w:lineRule="auto"/>
        <w:ind w:left="0" w:firstLine="0"/>
        <w:rPr>
          <w:rFonts w:asciiTheme="minorHAnsi" w:hAnsiTheme="minorHAnsi" w:cs="Arial"/>
          <w:b w:val="0"/>
          <w:color w:val="333333"/>
          <w:sz w:val="20"/>
          <w:szCs w:val="20"/>
        </w:rPr>
      </w:pPr>
      <w:r w:rsidRPr="00B12467">
        <w:rPr>
          <w:rFonts w:asciiTheme="minorHAnsi" w:hAnsiTheme="minorHAnsi" w:cs="Tahoma"/>
          <w:b w:val="0"/>
          <w:color w:val="000000" w:themeColor="text1"/>
          <w:sz w:val="20"/>
          <w:szCs w:val="20"/>
        </w:rPr>
        <w:t>p</w:t>
      </w:r>
      <w:r w:rsidR="00947344" w:rsidRPr="00B12467">
        <w:rPr>
          <w:rFonts w:asciiTheme="minorHAnsi" w:hAnsiTheme="minorHAnsi" w:cs="Tahoma"/>
          <w:b w:val="0"/>
          <w:color w:val="000000" w:themeColor="text1"/>
          <w:sz w:val="20"/>
          <w:szCs w:val="20"/>
        </w:rPr>
        <w:t>ostępowanie</w:t>
      </w:r>
      <w:r w:rsidR="00947344" w:rsidRPr="00B12467">
        <w:rPr>
          <w:rFonts w:asciiTheme="minorHAnsi" w:hAnsiTheme="minorHAnsi" w:cs="Tahoma"/>
          <w:color w:val="000000" w:themeColor="text1"/>
          <w:sz w:val="20"/>
          <w:szCs w:val="20"/>
        </w:rPr>
        <w:t xml:space="preserve"> </w:t>
      </w:r>
      <w:r w:rsidRPr="00B12467">
        <w:rPr>
          <w:rFonts w:asciiTheme="minorHAnsi" w:hAnsiTheme="minorHAnsi" w:cs="Tahoma"/>
          <w:b w:val="0"/>
          <w:color w:val="000000" w:themeColor="text1"/>
          <w:sz w:val="20"/>
          <w:szCs w:val="20"/>
        </w:rPr>
        <w:t xml:space="preserve">nr </w:t>
      </w:r>
      <w:r w:rsidR="00B12467" w:rsidRPr="00B12467">
        <w:rPr>
          <w:rFonts w:ascii="Calibri" w:hAnsi="Calibri" w:cs="Arial"/>
          <w:sz w:val="20"/>
          <w:szCs w:val="20"/>
        </w:rPr>
        <w:t>01/01/20</w:t>
      </w:r>
      <w:r w:rsidR="00211FC4">
        <w:rPr>
          <w:rFonts w:ascii="Calibri" w:hAnsi="Calibri" w:cs="Arial"/>
          <w:sz w:val="20"/>
          <w:szCs w:val="20"/>
        </w:rPr>
        <w:t>2</w:t>
      </w:r>
      <w:r w:rsidR="00B12467" w:rsidRPr="00B12467">
        <w:rPr>
          <w:rFonts w:ascii="Calibri" w:hAnsi="Calibri" w:cs="Arial"/>
          <w:sz w:val="20"/>
          <w:szCs w:val="20"/>
        </w:rPr>
        <w:t>3</w:t>
      </w:r>
      <w:r w:rsidR="00B73F86" w:rsidRPr="00B12467">
        <w:rPr>
          <w:rFonts w:ascii="Calibri" w:hAnsi="Calibri" w:cs="Arial"/>
          <w:sz w:val="20"/>
          <w:szCs w:val="20"/>
        </w:rPr>
        <w:t xml:space="preserve"> </w:t>
      </w:r>
      <w:r w:rsidR="00F54712" w:rsidRPr="00B12467">
        <w:rPr>
          <w:rFonts w:asciiTheme="minorHAnsi" w:hAnsiTheme="minorHAnsi" w:cs="Tahoma"/>
          <w:b w:val="0"/>
          <w:color w:val="000000" w:themeColor="text1"/>
          <w:sz w:val="20"/>
          <w:szCs w:val="20"/>
        </w:rPr>
        <w:t>o</w:t>
      </w:r>
      <w:r w:rsidR="00DF504E" w:rsidRPr="00B12467">
        <w:rPr>
          <w:rFonts w:asciiTheme="minorHAnsi" w:hAnsiTheme="minorHAnsi" w:cs="Tahoma"/>
          <w:b w:val="0"/>
          <w:color w:val="000000" w:themeColor="text1"/>
          <w:sz w:val="20"/>
          <w:szCs w:val="20"/>
        </w:rPr>
        <w:t>ferujemy</w:t>
      </w:r>
      <w:r w:rsidR="00DF504E" w:rsidRPr="00B12467">
        <w:rPr>
          <w:rFonts w:asciiTheme="minorHAnsi" w:hAnsiTheme="minorHAnsi" w:cs="Tahoma"/>
          <w:b w:val="0"/>
          <w:sz w:val="20"/>
          <w:szCs w:val="20"/>
        </w:rPr>
        <w:t xml:space="preserve"> wykonanie przedmiotu zamówienia w pełnym rzecz</w:t>
      </w:r>
      <w:r w:rsidR="00F54712" w:rsidRPr="00B12467">
        <w:rPr>
          <w:rFonts w:asciiTheme="minorHAnsi" w:hAnsiTheme="minorHAnsi" w:cs="Tahoma"/>
          <w:b w:val="0"/>
          <w:sz w:val="20"/>
          <w:szCs w:val="20"/>
        </w:rPr>
        <w:t>owym zakresie objętym zaproszeniem</w:t>
      </w:r>
      <w:r w:rsidR="00DF504E" w:rsidRPr="00B12467">
        <w:rPr>
          <w:rFonts w:asciiTheme="minorHAnsi" w:hAnsiTheme="minorHAnsi" w:cs="Tahoma"/>
          <w:b w:val="0"/>
          <w:sz w:val="20"/>
          <w:szCs w:val="20"/>
        </w:rPr>
        <w:t xml:space="preserve"> za cenę:</w:t>
      </w:r>
    </w:p>
    <w:p w:rsidR="00141FC1" w:rsidRPr="00B27A53" w:rsidRDefault="00141FC1" w:rsidP="00141FC1">
      <w:pPr>
        <w:pStyle w:val="Akapitzlist"/>
        <w:spacing w:after="0" w:line="240" w:lineRule="auto"/>
        <w:ind w:left="0" w:firstLine="0"/>
        <w:rPr>
          <w:rFonts w:cs="Tahoma"/>
          <w:sz w:val="18"/>
          <w:szCs w:val="1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59"/>
        <w:gridCol w:w="1276"/>
        <w:gridCol w:w="1985"/>
      </w:tblGrid>
      <w:tr w:rsidR="00141FC1" w:rsidRPr="00141FC1" w:rsidTr="00661BE7">
        <w:trPr>
          <w:trHeight w:val="3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BRUTTO</w:t>
            </w:r>
          </w:p>
        </w:tc>
      </w:tr>
      <w:tr w:rsidR="00141FC1" w:rsidRPr="00141FC1" w:rsidTr="00661BE7">
        <w:trPr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8B" w:rsidRDefault="0016338B" w:rsidP="00E80618">
            <w:pPr>
              <w:snapToGrid w:val="0"/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Tahoma"/>
                <w:sz w:val="20"/>
              </w:rPr>
              <w:t xml:space="preserve">Sukcesywna dostawa </w:t>
            </w:r>
            <w:r w:rsidRPr="00141FC1">
              <w:rPr>
                <w:rFonts w:asciiTheme="minorHAnsi" w:hAnsiTheme="minorHAnsi"/>
                <w:sz w:val="20"/>
                <w:szCs w:val="20"/>
              </w:rPr>
              <w:t>tlenu medycznego, dwutlenku węgla medycznego, podtlenku azotu medycznego</w:t>
            </w:r>
            <w:r w:rsidR="00A63DCF">
              <w:rPr>
                <w:rFonts w:asciiTheme="minorHAnsi" w:hAnsiTheme="minorHAnsi"/>
                <w:sz w:val="20"/>
                <w:szCs w:val="20"/>
              </w:rPr>
              <w:t xml:space="preserve"> i argonu</w:t>
            </w:r>
            <w:r w:rsidRPr="00141FC1">
              <w:rPr>
                <w:rFonts w:asciiTheme="minorHAnsi" w:hAnsiTheme="minorHAnsi"/>
                <w:sz w:val="20"/>
                <w:szCs w:val="20"/>
              </w:rPr>
              <w:t xml:space="preserve"> wraz z dzierżawą butli dla PCM S.</w:t>
            </w:r>
            <w:r w:rsidR="00D83CC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63DCF">
              <w:rPr>
                <w:rFonts w:asciiTheme="minorHAnsi" w:hAnsiTheme="minorHAnsi"/>
                <w:sz w:val="20"/>
                <w:szCs w:val="20"/>
              </w:rPr>
              <w:t>A. w </w:t>
            </w:r>
            <w:r w:rsidRPr="00141FC1">
              <w:rPr>
                <w:rFonts w:asciiTheme="minorHAnsi" w:hAnsiTheme="minorHAnsi"/>
                <w:sz w:val="20"/>
                <w:szCs w:val="20"/>
              </w:rPr>
              <w:t>Prudniku.</w:t>
            </w:r>
          </w:p>
          <w:p w:rsidR="00141FC1" w:rsidRPr="00E80618" w:rsidRDefault="00141FC1" w:rsidP="00E80618">
            <w:pPr>
              <w:snapToGrid w:val="0"/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E80618">
              <w:rPr>
                <w:rFonts w:asciiTheme="minorHAnsi" w:hAnsiTheme="minorHAnsi" w:cs="Calibri"/>
                <w:sz w:val="20"/>
                <w:szCs w:val="20"/>
              </w:rPr>
              <w:t>Należy wpisać wartoś</w:t>
            </w:r>
            <w:r w:rsidR="00A63DCF">
              <w:rPr>
                <w:rFonts w:asciiTheme="minorHAnsi" w:hAnsiTheme="minorHAnsi" w:cs="Calibri"/>
                <w:sz w:val="20"/>
                <w:szCs w:val="20"/>
              </w:rPr>
              <w:t>ć netto, VAT i wartość brutto z </w:t>
            </w:r>
            <w:r w:rsidR="00D30F77">
              <w:rPr>
                <w:rFonts w:asciiTheme="minorHAnsi" w:hAnsiTheme="minorHAnsi" w:cs="Calibri"/>
                <w:sz w:val="20"/>
                <w:szCs w:val="20"/>
              </w:rPr>
              <w:t>tabeli</w:t>
            </w:r>
            <w:r w:rsidR="0043474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34747" w:rsidRPr="00612031">
              <w:rPr>
                <w:rFonts w:asciiTheme="minorHAnsi" w:hAnsiTheme="minorHAnsi" w:cs="Calibri"/>
                <w:sz w:val="20"/>
                <w:szCs w:val="20"/>
              </w:rPr>
              <w:t>załącznik</w:t>
            </w:r>
            <w:r w:rsidR="00B550DB" w:rsidRPr="00612031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="00434747" w:rsidRPr="00612031">
              <w:rPr>
                <w:rFonts w:asciiTheme="minorHAnsi" w:hAnsiTheme="minorHAnsi" w:cs="Calibri"/>
                <w:sz w:val="20"/>
                <w:szCs w:val="20"/>
              </w:rPr>
              <w:t xml:space="preserve"> nr </w:t>
            </w:r>
            <w:r w:rsidR="001E731C" w:rsidRPr="00612031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3F435E" w:rsidRPr="00612031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Pr="00E80618">
              <w:rPr>
                <w:rFonts w:asciiTheme="minorHAnsi" w:hAnsiTheme="minorHAnsi" w:cs="Calibri"/>
                <w:sz w:val="20"/>
                <w:szCs w:val="20"/>
              </w:rPr>
              <w:t xml:space="preserve"> do Zaproszenia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1FC1" w:rsidRPr="00141FC1" w:rsidRDefault="00141FC1" w:rsidP="00B550DB">
            <w:pPr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 xml:space="preserve"> ………….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………………………. zł</w:t>
            </w:r>
          </w:p>
        </w:tc>
      </w:tr>
      <w:tr w:rsidR="003F435E" w:rsidRPr="00141FC1" w:rsidTr="003F435E">
        <w:trPr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35E" w:rsidRPr="003F435E" w:rsidRDefault="003F435E" w:rsidP="003D0948">
            <w:pPr>
              <w:snapToGrid w:val="0"/>
              <w:spacing w:after="0" w:line="240" w:lineRule="auto"/>
              <w:ind w:left="0" w:firstLine="0"/>
              <w:rPr>
                <w:rFonts w:asciiTheme="minorHAnsi" w:hAnsiTheme="minorHAnsi" w:cs="Tahoma"/>
                <w:sz w:val="20"/>
              </w:rPr>
            </w:pPr>
            <w:r w:rsidRPr="00141FC1">
              <w:rPr>
                <w:rFonts w:asciiTheme="minorHAnsi" w:hAnsiTheme="minorHAnsi" w:cs="Tahoma"/>
                <w:sz w:val="20"/>
              </w:rPr>
              <w:t xml:space="preserve">Sukcesywna dostawa </w:t>
            </w:r>
            <w:r>
              <w:rPr>
                <w:rFonts w:asciiTheme="minorHAnsi" w:hAnsiTheme="minorHAnsi" w:cs="Tahoma"/>
                <w:sz w:val="20"/>
              </w:rPr>
              <w:t>ciekłego azotu</w:t>
            </w:r>
            <w:r w:rsidRPr="003F435E">
              <w:rPr>
                <w:rFonts w:asciiTheme="minorHAnsi" w:hAnsiTheme="minorHAnsi" w:cs="Tahoma"/>
                <w:sz w:val="20"/>
              </w:rPr>
              <w:t xml:space="preserve"> dla PCM S.</w:t>
            </w:r>
            <w:r w:rsidR="001C4741">
              <w:rPr>
                <w:rFonts w:asciiTheme="minorHAnsi" w:hAnsiTheme="minorHAnsi" w:cs="Tahoma"/>
                <w:sz w:val="20"/>
              </w:rPr>
              <w:t xml:space="preserve"> </w:t>
            </w:r>
            <w:r w:rsidR="00A63DCF">
              <w:rPr>
                <w:rFonts w:asciiTheme="minorHAnsi" w:hAnsiTheme="minorHAnsi" w:cs="Tahoma"/>
                <w:sz w:val="20"/>
              </w:rPr>
              <w:t>A. w </w:t>
            </w:r>
            <w:r w:rsidRPr="003F435E">
              <w:rPr>
                <w:rFonts w:asciiTheme="minorHAnsi" w:hAnsiTheme="minorHAnsi" w:cs="Tahoma"/>
                <w:sz w:val="20"/>
              </w:rPr>
              <w:t>Prudniku.</w:t>
            </w:r>
          </w:p>
          <w:p w:rsidR="003F435E" w:rsidRPr="003F435E" w:rsidRDefault="003F435E" w:rsidP="003D0948">
            <w:pPr>
              <w:snapToGrid w:val="0"/>
              <w:spacing w:after="0" w:line="240" w:lineRule="auto"/>
              <w:ind w:left="0" w:firstLine="0"/>
              <w:rPr>
                <w:rFonts w:asciiTheme="minorHAnsi" w:hAnsiTheme="minorHAnsi" w:cs="Tahoma"/>
                <w:sz w:val="20"/>
              </w:rPr>
            </w:pPr>
            <w:r w:rsidRPr="003F435E">
              <w:rPr>
                <w:rFonts w:asciiTheme="minorHAnsi" w:hAnsiTheme="minorHAnsi" w:cs="Tahoma"/>
                <w:sz w:val="20"/>
              </w:rPr>
              <w:t>Należy wpisać wartoś</w:t>
            </w:r>
            <w:r w:rsidR="00A63DCF">
              <w:rPr>
                <w:rFonts w:asciiTheme="minorHAnsi" w:hAnsiTheme="minorHAnsi" w:cs="Tahoma"/>
                <w:sz w:val="20"/>
              </w:rPr>
              <w:t>ć netto, VAT i wartość brutto z </w:t>
            </w:r>
            <w:r w:rsidRPr="003F435E">
              <w:rPr>
                <w:rFonts w:asciiTheme="minorHAnsi" w:hAnsiTheme="minorHAnsi" w:cs="Tahoma"/>
                <w:sz w:val="20"/>
              </w:rPr>
              <w:t>tabeli załącznika nr 2</w:t>
            </w:r>
            <w:r>
              <w:rPr>
                <w:rFonts w:asciiTheme="minorHAnsi" w:hAnsiTheme="minorHAnsi" w:cs="Tahoma"/>
                <w:sz w:val="20"/>
              </w:rPr>
              <w:t>b</w:t>
            </w:r>
            <w:r w:rsidRPr="003F435E">
              <w:rPr>
                <w:rFonts w:asciiTheme="minorHAnsi" w:hAnsiTheme="minorHAnsi" w:cs="Tahoma"/>
                <w:sz w:val="20"/>
              </w:rPr>
              <w:t xml:space="preserve"> do Zaproszenia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435E" w:rsidRPr="00141FC1" w:rsidRDefault="003F435E" w:rsidP="003D0948">
            <w:pPr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435E" w:rsidRPr="00141FC1" w:rsidRDefault="003F435E" w:rsidP="003D0948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 xml:space="preserve"> ………….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35E" w:rsidRPr="003F435E" w:rsidRDefault="003F435E" w:rsidP="003D0948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………………………. zł</w:t>
            </w:r>
          </w:p>
        </w:tc>
      </w:tr>
    </w:tbl>
    <w:p w:rsidR="00AE5DFE" w:rsidRPr="00C83158" w:rsidRDefault="00AE5DFE" w:rsidP="00141FC1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 xml:space="preserve">, </w:t>
      </w:r>
      <w:r w:rsidRPr="006C7214">
        <w:rPr>
          <w:b/>
          <w:color w:val="000000"/>
          <w:sz w:val="18"/>
          <w:szCs w:val="18"/>
        </w:rPr>
        <w:t>że</w:t>
      </w:r>
      <w:r w:rsidR="00D248E3" w:rsidRPr="006C7214">
        <w:rPr>
          <w:b/>
          <w:color w:val="000000"/>
          <w:sz w:val="18"/>
          <w:szCs w:val="18"/>
        </w:rPr>
        <w:t>:</w:t>
      </w:r>
    </w:p>
    <w:p w:rsidR="006E6508" w:rsidRPr="00D248E3" w:rsidRDefault="00B27A5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i warunkami umowy,</w:t>
      </w:r>
    </w:p>
    <w:p w:rsidR="00D248E3" w:rsidRPr="00D248E3" w:rsidRDefault="00D248E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6C7214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6C7214">
        <w:rPr>
          <w:rFonts w:asciiTheme="minorHAnsi" w:hAnsiTheme="minorHAnsi" w:cs="Tahoma"/>
          <w:color w:val="auto"/>
          <w:sz w:val="20"/>
          <w:szCs w:val="20"/>
        </w:rPr>
        <w:t xml:space="preserve"> ofertą przez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B550DB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12467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>
        <w:rPr>
          <w:rFonts w:cs="Tahoma"/>
          <w:sz w:val="18"/>
          <w:szCs w:val="18"/>
        </w:rPr>
        <w:t xml:space="preserve">Termin </w:t>
      </w:r>
      <w:proofErr w:type="spellStart"/>
      <w:r>
        <w:rPr>
          <w:rFonts w:cs="Tahoma"/>
          <w:sz w:val="18"/>
          <w:szCs w:val="18"/>
        </w:rPr>
        <w:t>płatności</w:t>
      </w:r>
      <w:proofErr w:type="spellEnd"/>
      <w:r>
        <w:rPr>
          <w:rFonts w:cs="Tahoma"/>
          <w:sz w:val="18"/>
          <w:szCs w:val="18"/>
        </w:rPr>
        <w:t xml:space="preserve">: </w:t>
      </w:r>
      <w:r w:rsidR="00141FC1">
        <w:rPr>
          <w:rFonts w:cs="Tahoma"/>
          <w:sz w:val="18"/>
          <w:szCs w:val="18"/>
        </w:rPr>
        <w:t xml:space="preserve">do </w:t>
      </w:r>
      <w:r w:rsidR="00B27A53">
        <w:rPr>
          <w:rFonts w:cs="Tahoma"/>
          <w:b/>
          <w:sz w:val="18"/>
          <w:szCs w:val="18"/>
        </w:rPr>
        <w:t>3</w:t>
      </w:r>
      <w:r w:rsidR="00B27A53" w:rsidRPr="00C83158">
        <w:rPr>
          <w:rFonts w:cs="Tahoma"/>
          <w:b/>
          <w:sz w:val="18"/>
          <w:szCs w:val="18"/>
        </w:rPr>
        <w:t>0 dni</w:t>
      </w:r>
      <w:r w:rsidR="00B27A53" w:rsidRPr="00C83158">
        <w:rPr>
          <w:rFonts w:cs="Tahoma"/>
          <w:sz w:val="18"/>
          <w:szCs w:val="18"/>
        </w:rPr>
        <w:t xml:space="preserve"> od </w:t>
      </w:r>
      <w:r w:rsidR="00B27A53"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="00B27A53"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5D03F9">
      <w:pPr>
        <w:pStyle w:val="Akapitzlist"/>
        <w:numPr>
          <w:ilvl w:val="0"/>
          <w:numId w:val="12"/>
        </w:numPr>
        <w:suppressLineNumbers/>
        <w:suppressAutoHyphens/>
        <w:spacing w:after="0"/>
        <w:rPr>
          <w:rFonts w:cs="Tahoma"/>
          <w:sz w:val="18"/>
          <w:szCs w:val="18"/>
        </w:rPr>
      </w:pPr>
      <w:r w:rsidRPr="005D03F9">
        <w:rPr>
          <w:rFonts w:cs="Tahoma"/>
          <w:sz w:val="18"/>
          <w:szCs w:val="18"/>
        </w:rPr>
        <w:t>……………………………………………</w:t>
      </w:r>
    </w:p>
    <w:p w:rsidR="005D03F9" w:rsidRDefault="005D03F9" w:rsidP="005D03F9">
      <w:pPr>
        <w:pStyle w:val="Akapitzlist"/>
        <w:numPr>
          <w:ilvl w:val="0"/>
          <w:numId w:val="12"/>
        </w:numPr>
        <w:suppressLineNumbers/>
        <w:suppressAutoHyphens/>
        <w:spacing w:after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……………………………………………</w:t>
      </w:r>
    </w:p>
    <w:p w:rsidR="00D30F77" w:rsidRPr="00D30F77" w:rsidRDefault="00D30F77" w:rsidP="00D30F77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D30F77"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="00612031">
        <w:rPr>
          <w:rFonts w:cs="Tahoma"/>
          <w:sz w:val="18"/>
          <w:szCs w:val="18"/>
        </w:rPr>
        <w:t>/</w:t>
      </w:r>
      <w:r w:rsidRPr="00C83158">
        <w:rPr>
          <w:rFonts w:cs="Tahoma"/>
          <w:sz w:val="18"/>
          <w:szCs w:val="18"/>
        </w:rPr>
        <w:t>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661BE7"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1499D"/>
    <w:multiLevelType w:val="hybridMultilevel"/>
    <w:tmpl w:val="7D0010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2D"/>
    <w:rsid w:val="000333DF"/>
    <w:rsid w:val="00040C52"/>
    <w:rsid w:val="000A42B8"/>
    <w:rsid w:val="000C7A46"/>
    <w:rsid w:val="000E2377"/>
    <w:rsid w:val="000E28FD"/>
    <w:rsid w:val="0012493E"/>
    <w:rsid w:val="00141FC1"/>
    <w:rsid w:val="0016338B"/>
    <w:rsid w:val="001633ED"/>
    <w:rsid w:val="0019249B"/>
    <w:rsid w:val="001A450E"/>
    <w:rsid w:val="001C4741"/>
    <w:rsid w:val="001E731C"/>
    <w:rsid w:val="00202B67"/>
    <w:rsid w:val="00211FC4"/>
    <w:rsid w:val="00230A04"/>
    <w:rsid w:val="00235502"/>
    <w:rsid w:val="002461D3"/>
    <w:rsid w:val="00251BA4"/>
    <w:rsid w:val="002606F7"/>
    <w:rsid w:val="002777A6"/>
    <w:rsid w:val="00281E13"/>
    <w:rsid w:val="002B6676"/>
    <w:rsid w:val="002D204B"/>
    <w:rsid w:val="00383516"/>
    <w:rsid w:val="003855C3"/>
    <w:rsid w:val="00395E95"/>
    <w:rsid w:val="00397DA4"/>
    <w:rsid w:val="003F435E"/>
    <w:rsid w:val="00406682"/>
    <w:rsid w:val="00434747"/>
    <w:rsid w:val="00444827"/>
    <w:rsid w:val="00447EDD"/>
    <w:rsid w:val="00452236"/>
    <w:rsid w:val="004C70B0"/>
    <w:rsid w:val="004D0485"/>
    <w:rsid w:val="004E00CB"/>
    <w:rsid w:val="0051762D"/>
    <w:rsid w:val="005653EA"/>
    <w:rsid w:val="005909FE"/>
    <w:rsid w:val="005A2CDF"/>
    <w:rsid w:val="005B0B96"/>
    <w:rsid w:val="005D03F9"/>
    <w:rsid w:val="005E206D"/>
    <w:rsid w:val="00612031"/>
    <w:rsid w:val="0063606C"/>
    <w:rsid w:val="00636281"/>
    <w:rsid w:val="006411A5"/>
    <w:rsid w:val="00643D0D"/>
    <w:rsid w:val="00661BE7"/>
    <w:rsid w:val="006A2BA9"/>
    <w:rsid w:val="006B518A"/>
    <w:rsid w:val="006C7214"/>
    <w:rsid w:val="006E6508"/>
    <w:rsid w:val="006F619C"/>
    <w:rsid w:val="00774B8F"/>
    <w:rsid w:val="0078084E"/>
    <w:rsid w:val="007C3464"/>
    <w:rsid w:val="007C50A5"/>
    <w:rsid w:val="008172B8"/>
    <w:rsid w:val="00880FBB"/>
    <w:rsid w:val="008E11D1"/>
    <w:rsid w:val="008E345F"/>
    <w:rsid w:val="009034AA"/>
    <w:rsid w:val="00932F60"/>
    <w:rsid w:val="009338D0"/>
    <w:rsid w:val="00947344"/>
    <w:rsid w:val="0095325A"/>
    <w:rsid w:val="00970497"/>
    <w:rsid w:val="009A6251"/>
    <w:rsid w:val="009E0F6A"/>
    <w:rsid w:val="00A556D9"/>
    <w:rsid w:val="00A6109C"/>
    <w:rsid w:val="00A621EE"/>
    <w:rsid w:val="00A63DCF"/>
    <w:rsid w:val="00AD0036"/>
    <w:rsid w:val="00AE5DFE"/>
    <w:rsid w:val="00B12467"/>
    <w:rsid w:val="00B27A53"/>
    <w:rsid w:val="00B550DB"/>
    <w:rsid w:val="00B61B37"/>
    <w:rsid w:val="00B622E6"/>
    <w:rsid w:val="00B73F86"/>
    <w:rsid w:val="00B879C9"/>
    <w:rsid w:val="00BB75FF"/>
    <w:rsid w:val="00BC783E"/>
    <w:rsid w:val="00BD35CD"/>
    <w:rsid w:val="00BE0A66"/>
    <w:rsid w:val="00BE2D1E"/>
    <w:rsid w:val="00BE2D5D"/>
    <w:rsid w:val="00C30DFA"/>
    <w:rsid w:val="00C32D48"/>
    <w:rsid w:val="00C45C20"/>
    <w:rsid w:val="00C6654A"/>
    <w:rsid w:val="00C75232"/>
    <w:rsid w:val="00CA2DE2"/>
    <w:rsid w:val="00CA331D"/>
    <w:rsid w:val="00CA736C"/>
    <w:rsid w:val="00CE1C7E"/>
    <w:rsid w:val="00CE34D9"/>
    <w:rsid w:val="00CF36A0"/>
    <w:rsid w:val="00D248E3"/>
    <w:rsid w:val="00D2604D"/>
    <w:rsid w:val="00D30F77"/>
    <w:rsid w:val="00D83CC7"/>
    <w:rsid w:val="00D94904"/>
    <w:rsid w:val="00DD5F30"/>
    <w:rsid w:val="00DE4FE4"/>
    <w:rsid w:val="00DF504E"/>
    <w:rsid w:val="00E55D05"/>
    <w:rsid w:val="00E80618"/>
    <w:rsid w:val="00E870FC"/>
    <w:rsid w:val="00E9106D"/>
    <w:rsid w:val="00EC2B14"/>
    <w:rsid w:val="00EF3A63"/>
    <w:rsid w:val="00F0072D"/>
    <w:rsid w:val="00F06A7A"/>
    <w:rsid w:val="00F1631B"/>
    <w:rsid w:val="00F25B2E"/>
    <w:rsid w:val="00F54712"/>
    <w:rsid w:val="00F77B25"/>
    <w:rsid w:val="00FE6FC5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FC1"/>
    <w:pPr>
      <w:keepNext/>
      <w:spacing w:before="240" w:after="60" w:line="240" w:lineRule="auto"/>
      <w:ind w:left="641" w:hanging="284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1FC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141FC1"/>
    <w:pPr>
      <w:tabs>
        <w:tab w:val="center" w:pos="4536"/>
        <w:tab w:val="right" w:pos="9072"/>
      </w:tabs>
      <w:spacing w:after="0" w:line="240" w:lineRule="auto"/>
      <w:ind w:left="641" w:hanging="284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41F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2019-11-07T13:26:00Z</cp:lastPrinted>
  <dcterms:created xsi:type="dcterms:W3CDTF">2017-12-13T12:51:00Z</dcterms:created>
  <dcterms:modified xsi:type="dcterms:W3CDTF">2023-01-26T07:40:00Z</dcterms:modified>
</cp:coreProperties>
</file>