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8" w:rsidRDefault="00F478A8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F478A8" w:rsidRPr="00DB256F" w:rsidRDefault="00CF71BF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F478A8" w:rsidRPr="00DB256F">
        <w:rPr>
          <w:rFonts w:asciiTheme="minorHAnsi" w:hAnsiTheme="minorHAnsi"/>
          <w:b/>
          <w:bCs/>
          <w:lang w:eastAsia="pl-PL"/>
        </w:rPr>
        <w:t>ałącznik nr 4</w:t>
      </w:r>
    </w:p>
    <w:p w:rsidR="00F478A8" w:rsidRPr="00DC0D7D" w:rsidRDefault="00F478A8" w:rsidP="00F478A8">
      <w:pPr>
        <w:rPr>
          <w:rFonts w:asciiTheme="minorHAnsi" w:hAnsiTheme="minorHAnsi" w:cs="Arial"/>
          <w:sz w:val="20"/>
        </w:rPr>
      </w:pP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F478A8" w:rsidRPr="0026269D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F478A8" w:rsidRPr="00B004F4" w:rsidRDefault="00F478A8" w:rsidP="00F478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w rozumien</w:t>
      </w:r>
      <w:r w:rsidR="00C30596">
        <w:rPr>
          <w:rFonts w:asciiTheme="minorHAnsi" w:hAnsiTheme="minorHAnsi" w:cstheme="minorHAnsi"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sz w:val="20"/>
          <w:szCs w:val="20"/>
        </w:rPr>
        <w:t xml:space="preserve">r., o ochronie konkurencji i konsumentów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="00C30596" w:rsidRPr="00C30596">
        <w:rPr>
          <w:rFonts w:asciiTheme="minorHAnsi" w:hAnsiTheme="minorHAnsi" w:cstheme="minorHAnsi"/>
          <w:bCs/>
          <w:sz w:val="20"/>
          <w:szCs w:val="20"/>
        </w:rPr>
        <w:t>z 2015 r. poz. 184, 1618 i 1634)</w:t>
      </w:r>
    </w:p>
    <w:p w:rsidR="00F478A8" w:rsidRPr="00B004F4" w:rsidRDefault="00F478A8" w:rsidP="00F478A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F478A8" w:rsidRPr="00B004F4" w:rsidRDefault="00F478A8" w:rsidP="00F478A8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31343D" w:rsidRDefault="00F478A8" w:rsidP="00F478A8">
      <w:pPr>
        <w:ind w:left="397"/>
        <w:jc w:val="both"/>
        <w:rPr>
          <w:rFonts w:asciiTheme="minorHAnsi" w:hAnsiTheme="minorHAnsi" w:cs="Tahoma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Pr="0031343D">
        <w:rPr>
          <w:rFonts w:asciiTheme="minorHAnsi" w:hAnsiTheme="minorHAnsi" w:cs="Tahoma"/>
          <w:b/>
          <w:sz w:val="20"/>
          <w:szCs w:val="20"/>
        </w:rPr>
        <w:t>„Całodobowe wy</w:t>
      </w:r>
      <w:r>
        <w:rPr>
          <w:rFonts w:asciiTheme="minorHAnsi" w:hAnsiTheme="minorHAnsi" w:cs="Tahoma"/>
          <w:b/>
          <w:sz w:val="20"/>
          <w:szCs w:val="20"/>
        </w:rPr>
        <w:t xml:space="preserve">żywienie pacjentów Prudnickiego </w:t>
      </w:r>
      <w:r w:rsidRPr="0031343D">
        <w:rPr>
          <w:rFonts w:asciiTheme="minorHAnsi" w:hAnsiTheme="minorHAnsi" w:cs="Tahoma"/>
          <w:b/>
          <w:sz w:val="20"/>
          <w:szCs w:val="20"/>
        </w:rPr>
        <w:t>Centrum Medycznego S.A. w Prudniku.”</w:t>
      </w:r>
    </w:p>
    <w:p w:rsidR="00F478A8" w:rsidRDefault="00F478A8" w:rsidP="00F478A8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8A8" w:rsidRPr="0026269D" w:rsidRDefault="00F478A8" w:rsidP="00F478A8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Pr="0026269D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C30596">
        <w:rPr>
          <w:rFonts w:asciiTheme="minorHAnsi" w:hAnsiTheme="minorHAnsi" w:cs="Tahoma"/>
          <w:b/>
          <w:bCs/>
          <w:color w:val="000000"/>
          <w:sz w:val="20"/>
          <w:szCs w:val="20"/>
        </w:rPr>
        <w:t>2/XI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/2017</w:t>
      </w:r>
      <w:r w:rsidR="00C30596">
        <w:rPr>
          <w:rFonts w:asciiTheme="minorHAnsi" w:hAnsiTheme="minorHAnsi" w:cs="Tahoma"/>
          <w:b/>
          <w:bCs/>
          <w:color w:val="000000"/>
          <w:sz w:val="20"/>
          <w:szCs w:val="20"/>
        </w:rPr>
        <w:t>/12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F478A8" w:rsidRPr="00B004F4" w:rsidRDefault="00F478A8" w:rsidP="00F478A8">
      <w:pPr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11 zdanie drugie ustawy 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>Prawo zamówień publicznych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tej samej grupy kapitałowej, w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rozumien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o ochronie konkurenc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ji i konsumentów (Dz. U. z 2015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poz. 184, 1618 i 1634), złożyli odrębne oferty, chyba że wykażą, że istniejące między nimi powiązania nie prowadzą do zakłócen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ia konkurencji w postępowaniu o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udzielenie zamówienia.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F478A8" w:rsidRPr="00B004F4" w:rsidRDefault="00F478A8" w:rsidP="00F478A8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8A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B7562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85110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0596"/>
    <w:rsid w:val="00C32D48"/>
    <w:rsid w:val="00CA331D"/>
    <w:rsid w:val="00CA4CC4"/>
    <w:rsid w:val="00CE34D9"/>
    <w:rsid w:val="00CF36A0"/>
    <w:rsid w:val="00CF4EFA"/>
    <w:rsid w:val="00CF71BF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78A8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A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F47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F478A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F4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7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78A8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478A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2017-07-25T11:34:00Z</dcterms:created>
  <dcterms:modified xsi:type="dcterms:W3CDTF">2017-11-28T10:12:00Z</dcterms:modified>
</cp:coreProperties>
</file>