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7C" w:rsidRDefault="001F097C" w:rsidP="001F097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 w:rsidR="005C6D9A">
        <w:rPr>
          <w:rFonts w:ascii="Calibri" w:hAnsi="Calibri" w:cs="Tahoma"/>
          <w:b/>
          <w:bCs/>
          <w:sz w:val="20"/>
          <w:szCs w:val="20"/>
        </w:rPr>
        <w:t>1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5C6D9A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8E242B">
        <w:rPr>
          <w:rFonts w:ascii="Calibri" w:hAnsi="Calibri" w:cs="Tahoma"/>
          <w:b/>
          <w:bCs/>
          <w:color w:val="000000"/>
          <w:sz w:val="18"/>
          <w:szCs w:val="18"/>
        </w:rPr>
        <w:t>9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1F097C" w:rsidRDefault="001F097C" w:rsidP="001F097C">
      <w:pPr>
        <w:rPr>
          <w:rFonts w:ascii="Calibri" w:hAnsi="Calibri" w:cs="Arial"/>
          <w:b/>
          <w:color w:val="000000"/>
        </w:rPr>
      </w:pPr>
    </w:p>
    <w:p w:rsidR="001F097C" w:rsidRDefault="001F097C" w:rsidP="001F097C">
      <w:pPr>
        <w:rPr>
          <w:rFonts w:ascii="Calibri" w:hAnsi="Calibri" w:cs="Arial"/>
          <w:b/>
        </w:rPr>
      </w:pP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1F097C" w:rsidRDefault="001F097C" w:rsidP="001F097C">
      <w:pPr>
        <w:jc w:val="center"/>
        <w:rPr>
          <w:rFonts w:ascii="Calibri" w:hAnsi="Calibri" w:cs="Arial"/>
          <w:b/>
          <w:sz w:val="26"/>
          <w:szCs w:val="26"/>
        </w:rPr>
      </w:pPr>
    </w:p>
    <w:p w:rsidR="001F097C" w:rsidRDefault="001F097C" w:rsidP="001F097C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1F097C" w:rsidRDefault="001F097C" w:rsidP="001F097C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Sukcesywna dostawa materiałów opatrunkowych, obłożeń operacyjnych, gipsów i pampersów dla Prudnickiego Centrum Medycznego S. A. w Prudniku.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1F097C" w:rsidRDefault="001F097C" w:rsidP="001F097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1F097C" w:rsidRDefault="001F097C" w:rsidP="001F097C">
      <w:pPr>
        <w:rPr>
          <w:rFonts w:ascii="Calibri" w:hAnsi="Calibri" w:cs="Arial"/>
          <w:sz w:val="20"/>
          <w:szCs w:val="20"/>
        </w:rPr>
      </w:pPr>
    </w:p>
    <w:p w:rsidR="001F097C" w:rsidRDefault="001F097C" w:rsidP="001F097C">
      <w:pPr>
        <w:pStyle w:val="Tekstpodstawowywcity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>
        <w:rPr>
          <w:rFonts w:asciiTheme="minorHAnsi" w:hAnsiTheme="minorHAnsi"/>
          <w:sz w:val="18"/>
          <w:szCs w:val="18"/>
        </w:rPr>
        <w:t xml:space="preserve"> warunki udziału w postępowaniu określone przez zamawiającego w SIWZ w przetargu nieograniczonym nr  </w:t>
      </w:r>
      <w:r w:rsidR="005C6D9A" w:rsidRPr="005C6D9A">
        <w:rPr>
          <w:rFonts w:asciiTheme="minorHAnsi" w:hAnsiTheme="minorHAnsi"/>
          <w:b/>
          <w:sz w:val="18"/>
          <w:szCs w:val="18"/>
        </w:rPr>
        <w:t>1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5C6D9A" w:rsidRPr="005C6D9A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8E242B">
        <w:rPr>
          <w:rFonts w:ascii="Calibri" w:hAnsi="Calibri" w:cs="Tahoma"/>
          <w:b/>
          <w:bCs/>
          <w:color w:val="000000"/>
          <w:sz w:val="18"/>
          <w:szCs w:val="18"/>
        </w:rPr>
        <w:t>9</w:t>
      </w:r>
      <w:r w:rsidRPr="005C6D9A">
        <w:rPr>
          <w:rFonts w:asciiTheme="minorHAnsi" w:hAnsiTheme="minorHAnsi"/>
          <w:b/>
          <w:sz w:val="18"/>
          <w:szCs w:val="18"/>
        </w:rPr>
        <w:t xml:space="preserve">  </w:t>
      </w:r>
    </w:p>
    <w:p w:rsid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1F097C" w:rsidRDefault="001F097C" w:rsidP="001F097C">
      <w:pPr>
        <w:ind w:right="470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1F097C" w:rsidRDefault="001F097C" w:rsidP="001F097C">
      <w:pPr>
        <w:ind w:left="360" w:right="470"/>
        <w:rPr>
          <w:rFonts w:asciiTheme="minorHAnsi" w:hAnsiTheme="minorHAnsi"/>
        </w:rPr>
      </w:pPr>
    </w:p>
    <w:p w:rsidR="001F097C" w:rsidRDefault="001F097C" w:rsidP="001F097C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zamawiającego w SIWZ przetargu nieograniczonego nr </w:t>
      </w:r>
      <w:r w:rsidR="005C6D9A" w:rsidRPr="005C6D9A">
        <w:rPr>
          <w:rFonts w:asciiTheme="minorHAnsi" w:hAnsiTheme="minorHAnsi"/>
          <w:b/>
          <w:sz w:val="20"/>
          <w:szCs w:val="20"/>
        </w:rPr>
        <w:t>1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/VI</w:t>
      </w:r>
      <w:r w:rsidR="005C6D9A" w:rsidRPr="005C6D9A">
        <w:rPr>
          <w:rFonts w:ascii="Calibri" w:hAnsi="Calibri" w:cs="Tahoma"/>
          <w:b/>
          <w:bCs/>
          <w:color w:val="000000"/>
          <w:sz w:val="18"/>
          <w:szCs w:val="18"/>
        </w:rPr>
        <w:t>I</w:t>
      </w:r>
      <w:r w:rsidRPr="005C6D9A">
        <w:rPr>
          <w:rFonts w:ascii="Calibri" w:hAnsi="Calibri" w:cs="Tahoma"/>
          <w:b/>
          <w:bCs/>
          <w:color w:val="000000"/>
          <w:sz w:val="18"/>
          <w:szCs w:val="18"/>
        </w:rPr>
        <w:t>/201</w:t>
      </w:r>
      <w:r w:rsidR="008E242B">
        <w:rPr>
          <w:rFonts w:ascii="Calibri" w:hAnsi="Calibri" w:cs="Tahoma"/>
          <w:b/>
          <w:bCs/>
          <w:color w:val="000000"/>
          <w:sz w:val="18"/>
          <w:szCs w:val="18"/>
        </w:rPr>
        <w:t>9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1F097C" w:rsidRDefault="001F097C" w:rsidP="001F097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..…………………………………………………………………………………</w:t>
      </w:r>
      <w:r w:rsidR="005C6D9A">
        <w:rPr>
          <w:rFonts w:asciiTheme="minorHAnsi" w:hAnsiTheme="minorHAnsi"/>
          <w:sz w:val="20"/>
          <w:szCs w:val="20"/>
        </w:rPr>
        <w:t>…………………………….…………………………………….., w </w:t>
      </w:r>
      <w:r>
        <w:rPr>
          <w:rFonts w:asciiTheme="minorHAnsi" w:hAnsiTheme="minorHAnsi"/>
          <w:sz w:val="20"/>
          <w:szCs w:val="20"/>
        </w:rPr>
        <w:t>następującym zakresie: …………………………………………</w:t>
      </w:r>
    </w:p>
    <w:p w:rsidR="001F097C" w:rsidRDefault="001F097C" w:rsidP="001F097C">
      <w:pPr>
        <w:ind w:right="4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1F097C" w:rsidRP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1F097C" w:rsidRDefault="001F097C" w:rsidP="001F097C">
      <w:pPr>
        <w:ind w:right="470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jc w:val="center"/>
        <w:rPr>
          <w:rFonts w:asciiTheme="minorHAnsi" w:hAnsiTheme="minorHAnsi"/>
          <w:b/>
        </w:rPr>
      </w:pPr>
    </w:p>
    <w:p w:rsidR="001F097C" w:rsidRDefault="001F097C" w:rsidP="001F097C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1F097C" w:rsidRDefault="001F097C" w:rsidP="001F097C">
      <w:pPr>
        <w:ind w:left="360" w:right="470"/>
        <w:rPr>
          <w:rFonts w:asciiTheme="minorHAnsi" w:hAnsiTheme="minorHAnsi"/>
          <w:sz w:val="18"/>
          <w:szCs w:val="18"/>
        </w:rPr>
      </w:pPr>
    </w:p>
    <w:p w:rsidR="001F097C" w:rsidRDefault="001F097C" w:rsidP="001F097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F097C" w:rsidRPr="001F097C" w:rsidRDefault="001F097C" w:rsidP="001F097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1F097C" w:rsidRDefault="001F097C" w:rsidP="001F097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00CB" w:rsidRPr="00CE5D34" w:rsidRDefault="001F097C" w:rsidP="00CE5D34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CE5D34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97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C4EF1"/>
    <w:rsid w:val="001F097C"/>
    <w:rsid w:val="002225F4"/>
    <w:rsid w:val="00230A04"/>
    <w:rsid w:val="00235502"/>
    <w:rsid w:val="002461D3"/>
    <w:rsid w:val="002606F7"/>
    <w:rsid w:val="0026687F"/>
    <w:rsid w:val="002B6676"/>
    <w:rsid w:val="003050DE"/>
    <w:rsid w:val="00307F8F"/>
    <w:rsid w:val="003473EC"/>
    <w:rsid w:val="00386A2C"/>
    <w:rsid w:val="00397DA4"/>
    <w:rsid w:val="00406682"/>
    <w:rsid w:val="00452236"/>
    <w:rsid w:val="00463A99"/>
    <w:rsid w:val="00492951"/>
    <w:rsid w:val="004E00CB"/>
    <w:rsid w:val="00515408"/>
    <w:rsid w:val="005576DF"/>
    <w:rsid w:val="00573E4B"/>
    <w:rsid w:val="00597117"/>
    <w:rsid w:val="005B0B96"/>
    <w:rsid w:val="005C6D9A"/>
    <w:rsid w:val="005E206D"/>
    <w:rsid w:val="006942EE"/>
    <w:rsid w:val="006F619C"/>
    <w:rsid w:val="007B4A25"/>
    <w:rsid w:val="008172B8"/>
    <w:rsid w:val="0086226D"/>
    <w:rsid w:val="0086629C"/>
    <w:rsid w:val="008E11D1"/>
    <w:rsid w:val="008E242B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E5D34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7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097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1F097C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2019-07-30T09:11:00Z</cp:lastPrinted>
  <dcterms:created xsi:type="dcterms:W3CDTF">2017-07-06T11:03:00Z</dcterms:created>
  <dcterms:modified xsi:type="dcterms:W3CDTF">2019-07-30T09:11:00Z</dcterms:modified>
</cp:coreProperties>
</file>